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C95224" w14:textId="77777777" w:rsidR="00E00D74" w:rsidRPr="00647D4B" w:rsidRDefault="00E00D74">
      <w:pPr>
        <w:pStyle w:val="NormalnyWeb"/>
        <w:spacing w:before="0" w:after="0"/>
        <w:jc w:val="right"/>
        <w:rPr>
          <w:bCs/>
          <w:i/>
          <w:sz w:val="16"/>
          <w:szCs w:val="20"/>
        </w:rPr>
      </w:pPr>
      <w:r w:rsidRPr="00647D4B">
        <w:rPr>
          <w:rFonts w:ascii="Arial" w:hAnsi="Arial" w:cs="Arial"/>
          <w:i/>
          <w:sz w:val="16"/>
          <w:szCs w:val="20"/>
        </w:rPr>
        <w:t>Załącznik nr 1 do Zarządzenia nr 8/2023</w:t>
      </w:r>
    </w:p>
    <w:p w14:paraId="0B60F271" w14:textId="77777777" w:rsidR="00E00D74" w:rsidRPr="00647D4B" w:rsidRDefault="00E00D74">
      <w:pPr>
        <w:jc w:val="right"/>
        <w:rPr>
          <w:bCs/>
          <w:i/>
          <w:sz w:val="16"/>
          <w:szCs w:val="20"/>
        </w:rPr>
      </w:pPr>
      <w:r w:rsidRPr="00647D4B">
        <w:rPr>
          <w:bCs/>
          <w:i/>
          <w:sz w:val="16"/>
          <w:szCs w:val="20"/>
        </w:rPr>
        <w:t>Dyrektora Powiatowego Urzędu Pracy w Jaworze</w:t>
      </w:r>
    </w:p>
    <w:p w14:paraId="214197D8" w14:textId="77777777" w:rsidR="00E00D74" w:rsidRPr="00647D4B" w:rsidRDefault="00E00D74">
      <w:pPr>
        <w:jc w:val="right"/>
        <w:rPr>
          <w:bCs/>
          <w:i/>
          <w:sz w:val="20"/>
          <w:szCs w:val="20"/>
        </w:rPr>
      </w:pPr>
      <w:r w:rsidRPr="00647D4B">
        <w:rPr>
          <w:bCs/>
          <w:i/>
          <w:sz w:val="16"/>
          <w:szCs w:val="20"/>
        </w:rPr>
        <w:t>z dnia 31 stycznia 2024 roku</w:t>
      </w:r>
    </w:p>
    <w:p w14:paraId="6C6AF52F" w14:textId="77777777" w:rsidR="00E00D74" w:rsidRDefault="00E00D74">
      <w:pPr>
        <w:pStyle w:val="Tekstpodstawowy"/>
        <w:spacing w:before="5"/>
        <w:ind w:left="0" w:firstLine="0"/>
        <w:rPr>
          <w:bCs/>
          <w:i/>
          <w:color w:val="FF0000"/>
          <w:sz w:val="20"/>
          <w:szCs w:val="20"/>
        </w:rPr>
      </w:pPr>
    </w:p>
    <w:p w14:paraId="5E4D035C" w14:textId="77777777" w:rsidR="00E00D74" w:rsidRDefault="00E00D74">
      <w:pPr>
        <w:pStyle w:val="Nagwek11"/>
        <w:spacing w:line="251" w:lineRule="exact"/>
        <w:ind w:left="0"/>
        <w:rPr>
          <w:sz w:val="20"/>
          <w:szCs w:val="20"/>
        </w:rPr>
      </w:pPr>
      <w:r>
        <w:rPr>
          <w:color w:val="000000"/>
          <w:sz w:val="20"/>
          <w:szCs w:val="20"/>
        </w:rPr>
        <w:t>REGULAMIN</w:t>
      </w:r>
      <w:r>
        <w:rPr>
          <w:strike/>
          <w:color w:val="000000"/>
          <w:sz w:val="20"/>
          <w:szCs w:val="20"/>
        </w:rPr>
        <w:t xml:space="preserve"> </w:t>
      </w:r>
    </w:p>
    <w:p w14:paraId="4B86C0DB" w14:textId="77777777" w:rsidR="00E00D74" w:rsidRDefault="00E00D74">
      <w:pPr>
        <w:pStyle w:val="Tekstpodstawowy"/>
        <w:jc w:val="center"/>
      </w:pPr>
      <w:r>
        <w:rPr>
          <w:b/>
          <w:sz w:val="20"/>
          <w:szCs w:val="20"/>
        </w:rPr>
        <w:t xml:space="preserve">PRZYZNAWANIA DOFINANSOWANIA NA PODJĘCIE DZIAŁALNOŚCI </w:t>
      </w:r>
      <w:r>
        <w:rPr>
          <w:b/>
          <w:sz w:val="20"/>
          <w:szCs w:val="20"/>
        </w:rPr>
        <w:br/>
        <w:t>GOSPODARCZEJ W 2024 ROKU</w:t>
      </w:r>
    </w:p>
    <w:p w14:paraId="0BA162A2" w14:textId="77777777" w:rsidR="00E00D74" w:rsidRDefault="0010249B">
      <w:pPr>
        <w:rPr>
          <w:b/>
          <w:sz w:val="20"/>
          <w:szCs w:val="20"/>
          <w:lang w:eastAsia="pl-PL" w:bidi="ar-SA"/>
        </w:rPr>
      </w:pPr>
      <w:r>
        <w:pict w14:anchorId="78992C75">
          <v:shapetype id="_x0000_t32" coordsize="21600,21600" o:spt="32" o:oned="t" path="m,l21600,21600e" filled="f">
            <v:path arrowok="t" fillok="f" o:connecttype="none"/>
            <o:lock v:ext="edit" shapetype="t"/>
          </v:shapetype>
          <v:shape id="_x0000_s1027" type="#_x0000_t32" style="position:absolute;margin-left:2.25pt;margin-top:12pt;width:443.3pt;height:.1pt;z-index:251658240;mso-position-horizontal:absolute;mso-position-horizontal-relative:text;mso-position-vertical:absolute;mso-position-vertical-relative:text" o:connectortype="straight" o:allowincell="f" strokecolor="#0070c0" strokeweight=".88mm">
            <v:stroke color2="#ff8f3f" joinstyle="miter"/>
          </v:shape>
        </w:pict>
      </w:r>
    </w:p>
    <w:p w14:paraId="4951A8DB" w14:textId="77777777" w:rsidR="00E00D74" w:rsidRDefault="00E00D74">
      <w:pPr>
        <w:pStyle w:val="Tekstpodstawowy"/>
        <w:rPr>
          <w:sz w:val="20"/>
          <w:szCs w:val="20"/>
        </w:rPr>
      </w:pPr>
    </w:p>
    <w:p w14:paraId="5CC7C8C0" w14:textId="77777777" w:rsidR="00E00D74" w:rsidRDefault="00E00D74">
      <w:pPr>
        <w:ind w:left="1036" w:right="1074"/>
        <w:jc w:val="center"/>
        <w:rPr>
          <w:b/>
          <w:sz w:val="20"/>
          <w:szCs w:val="20"/>
        </w:rPr>
      </w:pPr>
      <w:r>
        <w:rPr>
          <w:b/>
          <w:sz w:val="20"/>
          <w:szCs w:val="20"/>
        </w:rPr>
        <w:t>§ 1</w:t>
      </w:r>
    </w:p>
    <w:p w14:paraId="776D5CDE" w14:textId="77777777" w:rsidR="00E00D74" w:rsidRDefault="00E00D74">
      <w:pPr>
        <w:spacing w:before="2"/>
        <w:ind w:left="1072" w:right="1072"/>
        <w:jc w:val="center"/>
        <w:rPr>
          <w:b/>
          <w:sz w:val="20"/>
          <w:szCs w:val="20"/>
        </w:rPr>
      </w:pPr>
      <w:r>
        <w:rPr>
          <w:b/>
          <w:sz w:val="20"/>
          <w:szCs w:val="20"/>
        </w:rPr>
        <w:t>Słownik</w:t>
      </w:r>
    </w:p>
    <w:p w14:paraId="399098CD" w14:textId="77777777" w:rsidR="00E00D74" w:rsidRDefault="00E00D74">
      <w:pPr>
        <w:pStyle w:val="Tekstpodstawowy"/>
        <w:spacing w:before="3"/>
        <w:ind w:left="0" w:firstLine="0"/>
        <w:rPr>
          <w:b/>
          <w:sz w:val="20"/>
          <w:szCs w:val="20"/>
        </w:rPr>
      </w:pPr>
    </w:p>
    <w:p w14:paraId="7B42B687" w14:textId="77777777" w:rsidR="00E00D74" w:rsidRDefault="00E00D74">
      <w:pPr>
        <w:pStyle w:val="Tekstpodstawowy"/>
        <w:ind w:left="116" w:firstLine="0"/>
        <w:rPr>
          <w:b/>
          <w:i/>
        </w:rPr>
      </w:pPr>
      <w:r>
        <w:rPr>
          <w:sz w:val="20"/>
          <w:szCs w:val="20"/>
        </w:rPr>
        <w:t>Ilekroć w niniejszych zasadach mowa jest o:</w:t>
      </w:r>
    </w:p>
    <w:p w14:paraId="496152E0" w14:textId="77777777" w:rsidR="00E00D74" w:rsidRDefault="00E00D74">
      <w:pPr>
        <w:pStyle w:val="Akapitzlist"/>
        <w:numPr>
          <w:ilvl w:val="1"/>
          <w:numId w:val="25"/>
        </w:numPr>
        <w:tabs>
          <w:tab w:val="left" w:pos="660"/>
        </w:tabs>
        <w:spacing w:before="1"/>
        <w:rPr>
          <w:b/>
          <w:i/>
        </w:rPr>
      </w:pPr>
      <w:r>
        <w:rPr>
          <w:b/>
          <w:i/>
        </w:rPr>
        <w:t xml:space="preserve">Absolwencie CIS – </w:t>
      </w:r>
      <w:r>
        <w:rPr>
          <w:i/>
        </w:rPr>
        <w:t xml:space="preserve">oznacza to absolwenta centrum integracji społecznej, o którym mowa </w:t>
      </w:r>
      <w:r>
        <w:rPr>
          <w:i/>
        </w:rPr>
        <w:br/>
        <w:t xml:space="preserve">w art. 2 pkt 1a Ustawy z dnia 13 czerwca 2003 r. o zatrudnieniu socjalnym tj. osobę, która przez okres nie krótszy niż 6 miesięcy uczestniczyła w zajęciach w centrum integracji społecznej i otrzymała zaświadczenie potwierdzające uczestnictwo w zajęciach i umiejętności nabyte w ramach reintegracji zawodowej i społecznej; osoba ta jest absolwentem </w:t>
      </w:r>
      <w:r>
        <w:rPr>
          <w:i/>
          <w:spacing w:val="-2"/>
        </w:rPr>
        <w:t xml:space="preserve">CIS </w:t>
      </w:r>
      <w:r>
        <w:rPr>
          <w:i/>
        </w:rPr>
        <w:t>przez okres 6 miesięcy od dnia zakończenia zajęć w centrum integracji</w:t>
      </w:r>
      <w:r>
        <w:rPr>
          <w:i/>
          <w:spacing w:val="-1"/>
        </w:rPr>
        <w:t xml:space="preserve"> </w:t>
      </w:r>
      <w:r>
        <w:rPr>
          <w:i/>
        </w:rPr>
        <w:t>społecznej.</w:t>
      </w:r>
    </w:p>
    <w:p w14:paraId="35B542B4" w14:textId="77777777" w:rsidR="00E00D74" w:rsidRDefault="00E00D74">
      <w:pPr>
        <w:pStyle w:val="Akapitzlist"/>
        <w:numPr>
          <w:ilvl w:val="1"/>
          <w:numId w:val="25"/>
        </w:numPr>
        <w:tabs>
          <w:tab w:val="left" w:pos="660"/>
        </w:tabs>
        <w:spacing w:line="235" w:lineRule="auto"/>
        <w:rPr>
          <w:b/>
          <w:i/>
        </w:rPr>
      </w:pPr>
      <w:r>
        <w:rPr>
          <w:b/>
          <w:i/>
        </w:rPr>
        <w:t xml:space="preserve">Absolwencie KIS – </w:t>
      </w:r>
      <w:r>
        <w:rPr>
          <w:i/>
        </w:rPr>
        <w:t xml:space="preserve">oznacza to absolwenta klubu integracji społecznej, o którym mowa </w:t>
      </w:r>
      <w:r>
        <w:rPr>
          <w:i/>
        </w:rPr>
        <w:br/>
        <w:t>w art. 2 pkt 1b Ustawy z dnia 13 czerwca 2003 r. o zatrudnieniu socjalnym, tj. osobę, która uczestniczyła w klubie integracji społecznej przez okres nie</w:t>
      </w:r>
      <w:r>
        <w:rPr>
          <w:i/>
          <w:spacing w:val="43"/>
        </w:rPr>
        <w:t xml:space="preserve"> </w:t>
      </w:r>
      <w:r>
        <w:rPr>
          <w:i/>
        </w:rPr>
        <w:t xml:space="preserve">krótszy niż 6 miesięcy, zrealizowała postanowienia kontraktu socjalnego oraz posiada ważne zaświadczenie, </w:t>
      </w:r>
      <w:r>
        <w:rPr>
          <w:i/>
        </w:rPr>
        <w:br/>
        <w:t>że uczestniczyła w klubie integracji społecznej (zaświadczenie zachowuje ważność w terminie 4 miesięcy od daty wystawienia).</w:t>
      </w:r>
    </w:p>
    <w:p w14:paraId="05CCB961" w14:textId="77777777" w:rsidR="00E00D74" w:rsidRDefault="00E00D74">
      <w:pPr>
        <w:pStyle w:val="Akapitzlist"/>
        <w:numPr>
          <w:ilvl w:val="1"/>
          <w:numId w:val="25"/>
        </w:numPr>
        <w:tabs>
          <w:tab w:val="left" w:pos="660"/>
        </w:tabs>
        <w:spacing w:before="1" w:line="272" w:lineRule="exact"/>
        <w:rPr>
          <w:b/>
          <w:i/>
        </w:rPr>
      </w:pPr>
      <w:r>
        <w:rPr>
          <w:b/>
          <w:i/>
        </w:rPr>
        <w:t xml:space="preserve">Bezrobotnym </w:t>
      </w:r>
      <w:r>
        <w:rPr>
          <w:i/>
        </w:rPr>
        <w:t>– oznacza to osobę spełniającą przesłanki art.2 ust. 1 pkt 2</w:t>
      </w:r>
      <w:r>
        <w:rPr>
          <w:i/>
          <w:spacing w:val="-16"/>
        </w:rPr>
        <w:t xml:space="preserve"> </w:t>
      </w:r>
      <w:r>
        <w:rPr>
          <w:i/>
        </w:rPr>
        <w:t>ustawy.</w:t>
      </w:r>
    </w:p>
    <w:p w14:paraId="19F06461" w14:textId="77777777" w:rsidR="00E00D74" w:rsidRDefault="00E00D74">
      <w:pPr>
        <w:pStyle w:val="Akapitzlist"/>
        <w:numPr>
          <w:ilvl w:val="1"/>
          <w:numId w:val="25"/>
        </w:numPr>
        <w:tabs>
          <w:tab w:val="left" w:pos="660"/>
        </w:tabs>
        <w:spacing w:before="7" w:line="235" w:lineRule="auto"/>
        <w:rPr>
          <w:b/>
          <w:i/>
        </w:rPr>
      </w:pPr>
      <w:r>
        <w:rPr>
          <w:b/>
          <w:i/>
        </w:rPr>
        <w:t xml:space="preserve">Dłużniku Funduszu Pracy – </w:t>
      </w:r>
      <w:r>
        <w:rPr>
          <w:i/>
        </w:rPr>
        <w:t>należy przez to rozumieć osobę fizyczną, która jest zobowiązana do zwrotu nienależnie pobranego świadczenia, refundacji lub jednorazowych</w:t>
      </w:r>
      <w:r>
        <w:rPr>
          <w:i/>
          <w:spacing w:val="-3"/>
        </w:rPr>
        <w:t xml:space="preserve"> </w:t>
      </w:r>
      <w:r>
        <w:rPr>
          <w:i/>
        </w:rPr>
        <w:t>środków.</w:t>
      </w:r>
    </w:p>
    <w:p w14:paraId="3647A22C" w14:textId="77777777" w:rsidR="00E00D74" w:rsidRDefault="00E00D74">
      <w:pPr>
        <w:pStyle w:val="Akapitzlist"/>
        <w:numPr>
          <w:ilvl w:val="1"/>
          <w:numId w:val="25"/>
        </w:numPr>
        <w:tabs>
          <w:tab w:val="left" w:pos="660"/>
        </w:tabs>
        <w:spacing w:before="1" w:line="272" w:lineRule="exact"/>
        <w:rPr>
          <w:b/>
          <w:i/>
        </w:rPr>
      </w:pPr>
      <w:r>
        <w:rPr>
          <w:b/>
          <w:i/>
        </w:rPr>
        <w:t>Dyrektorze Urzędu</w:t>
      </w:r>
      <w:r>
        <w:rPr>
          <w:i/>
        </w:rPr>
        <w:t xml:space="preserve"> – oznacza to Dyrektora Powiatowego Urzędu Pracy w Jaworze działającego z upoważnienia i w imieniu Starosty Jaworskiego.</w:t>
      </w:r>
    </w:p>
    <w:p w14:paraId="75255004" w14:textId="77777777" w:rsidR="00E00D74" w:rsidRDefault="00E00D74">
      <w:pPr>
        <w:pStyle w:val="Akapitzlist"/>
        <w:numPr>
          <w:ilvl w:val="1"/>
          <w:numId w:val="25"/>
        </w:numPr>
        <w:tabs>
          <w:tab w:val="left" w:pos="426"/>
        </w:tabs>
        <w:spacing w:before="2" w:line="272" w:lineRule="exact"/>
        <w:rPr>
          <w:b/>
          <w:i/>
        </w:rPr>
      </w:pPr>
      <w:r>
        <w:rPr>
          <w:b/>
          <w:i/>
        </w:rPr>
        <w:t xml:space="preserve">IPD - </w:t>
      </w:r>
      <w:r>
        <w:rPr>
          <w:i/>
        </w:rPr>
        <w:t xml:space="preserve">oznacza to indywidualny plan działania, o którym mowa w art. 2 ust.1 pkt 10a, tj. plan działań obejmujący podstawowe usługi rynku pracy wspierane instrumentami rynku pracy </w:t>
      </w:r>
      <w:r>
        <w:rPr>
          <w:i/>
        </w:rPr>
        <w:br/>
        <w:t>w celu zatrudnienia bezrobotnego lub poszukującego</w:t>
      </w:r>
      <w:r>
        <w:rPr>
          <w:i/>
          <w:spacing w:val="-12"/>
        </w:rPr>
        <w:t xml:space="preserve"> </w:t>
      </w:r>
      <w:r>
        <w:rPr>
          <w:i/>
        </w:rPr>
        <w:t>pracy.</w:t>
      </w:r>
    </w:p>
    <w:p w14:paraId="337BA815" w14:textId="77777777" w:rsidR="00E00D74" w:rsidRDefault="00E00D74">
      <w:pPr>
        <w:pStyle w:val="Akapitzlist"/>
        <w:numPr>
          <w:ilvl w:val="1"/>
          <w:numId w:val="25"/>
        </w:numPr>
        <w:tabs>
          <w:tab w:val="left" w:pos="660"/>
        </w:tabs>
        <w:spacing w:before="3" w:line="235" w:lineRule="auto"/>
        <w:rPr>
          <w:b/>
          <w:i/>
        </w:rPr>
      </w:pPr>
      <w:r>
        <w:rPr>
          <w:b/>
          <w:i/>
        </w:rPr>
        <w:t xml:space="preserve">Komisji </w:t>
      </w:r>
      <w:r>
        <w:rPr>
          <w:i/>
        </w:rPr>
        <w:t>– należy przez to rozumieć Komisję ds. Opiniowania wniosków o przyznanie bezrobotnemu środków na podjęcie działalności gospodarczej, refundacji pracodawcy kosztów wyposażenia i doposażenia stanowiska pracy dla skierowanego bezrobotnego.</w:t>
      </w:r>
    </w:p>
    <w:p w14:paraId="29EC0692" w14:textId="77777777" w:rsidR="00E00D74" w:rsidRDefault="00E00D74">
      <w:pPr>
        <w:pStyle w:val="Akapitzlist"/>
        <w:numPr>
          <w:ilvl w:val="1"/>
          <w:numId w:val="25"/>
        </w:numPr>
        <w:tabs>
          <w:tab w:val="left" w:pos="660"/>
        </w:tabs>
        <w:spacing w:line="235" w:lineRule="auto"/>
        <w:rPr>
          <w:b/>
          <w:i/>
        </w:rPr>
      </w:pPr>
      <w:r>
        <w:rPr>
          <w:b/>
          <w:i/>
        </w:rPr>
        <w:t xml:space="preserve">Opiekunie osoby niepełnosprawnej – </w:t>
      </w:r>
      <w:r>
        <w:rPr>
          <w:i/>
        </w:rPr>
        <w:t xml:space="preserve">oznacza to członków rodziny, w rozumieniu </w:t>
      </w:r>
      <w:r>
        <w:rPr>
          <w:i/>
        </w:rPr>
        <w:br/>
        <w:t xml:space="preserve">art.3 ustawy z dnia 4 listopada 2016 r. o wsparciu kobiet w ciąży i rodzin „Za życiem”, opiekujących się dzieckiem z orzeczeniem niepełnosprawności łącznie </w:t>
      </w:r>
      <w:r>
        <w:rPr>
          <w:i/>
          <w:spacing w:val="-3"/>
        </w:rPr>
        <w:t xml:space="preserve">ze </w:t>
      </w:r>
      <w:r>
        <w:rPr>
          <w:i/>
        </w:rPr>
        <w:t xml:space="preserve">wskazaniami: konieczności stałej lub długotrwałej opieki lub pomocy innej osoby w związku </w:t>
      </w:r>
      <w:r>
        <w:rPr>
          <w:i/>
          <w:spacing w:val="-3"/>
        </w:rPr>
        <w:t xml:space="preserve">ze </w:t>
      </w:r>
      <w:r>
        <w:rPr>
          <w:i/>
        </w:rPr>
        <w:t xml:space="preserve">znacznie ograniczoną możliwością samodzielnej egzystencji oraz konieczności stałego współudziału na </w:t>
      </w:r>
      <w:r>
        <w:rPr>
          <w:i/>
          <w:spacing w:val="-3"/>
        </w:rPr>
        <w:t xml:space="preserve">co </w:t>
      </w:r>
      <w:r>
        <w:rPr>
          <w:i/>
        </w:rPr>
        <w:t>dzień opiekuna dziecka w procesie jego</w:t>
      </w:r>
      <w:r>
        <w:t xml:space="preserve"> leczenia, rehabilitacji i edukacji lub osobą niepełnosprawną </w:t>
      </w:r>
      <w:r>
        <w:rPr>
          <w:spacing w:val="-3"/>
        </w:rPr>
        <w:t xml:space="preserve">ze </w:t>
      </w:r>
      <w:r>
        <w:t>znacznym stopniem niepełnosprawności.</w:t>
      </w:r>
    </w:p>
    <w:p w14:paraId="5EC4D9D1" w14:textId="77777777" w:rsidR="00E00D74" w:rsidRDefault="00E00D74">
      <w:pPr>
        <w:pStyle w:val="Akapitzlist"/>
        <w:numPr>
          <w:ilvl w:val="1"/>
          <w:numId w:val="25"/>
        </w:numPr>
        <w:tabs>
          <w:tab w:val="left" w:pos="426"/>
        </w:tabs>
        <w:spacing w:before="2" w:line="272" w:lineRule="exact"/>
        <w:rPr>
          <w:b/>
          <w:i/>
        </w:rPr>
      </w:pPr>
      <w:r>
        <w:rPr>
          <w:b/>
          <w:i/>
        </w:rPr>
        <w:t>Paragonie fiskalnym z NIP nabywcy</w:t>
      </w:r>
      <w:r>
        <w:t xml:space="preserve"> – stanowi fakturę uproszczoną nieprzekraczającą kwoty 450 zł lub 100 euro pod warunkiem, że zawiera dane pozwalające określić dla poszczególnych stawek podatku kwotę podatku oraz określa strony transakcji.</w:t>
      </w:r>
    </w:p>
    <w:p w14:paraId="40E50B68" w14:textId="77777777" w:rsidR="00E00D74" w:rsidRDefault="00E00D74">
      <w:pPr>
        <w:pStyle w:val="Akapitzlist"/>
        <w:numPr>
          <w:ilvl w:val="1"/>
          <w:numId w:val="25"/>
        </w:numPr>
        <w:tabs>
          <w:tab w:val="left" w:pos="426"/>
        </w:tabs>
        <w:spacing w:before="2" w:line="272" w:lineRule="exact"/>
        <w:rPr>
          <w:b/>
          <w:i/>
        </w:rPr>
      </w:pPr>
      <w:r>
        <w:rPr>
          <w:b/>
          <w:i/>
        </w:rPr>
        <w:t xml:space="preserve">Poszukującym Pracy – </w:t>
      </w:r>
      <w:r>
        <w:rPr>
          <w:i/>
        </w:rPr>
        <w:t>oznacza to osobę, o której mowa w art.2 ust.1 pkt 22</w:t>
      </w:r>
      <w:r>
        <w:rPr>
          <w:i/>
          <w:spacing w:val="-24"/>
        </w:rPr>
        <w:t xml:space="preserve"> </w:t>
      </w:r>
      <w:r>
        <w:rPr>
          <w:i/>
        </w:rPr>
        <w:t>ustawy.</w:t>
      </w:r>
    </w:p>
    <w:p w14:paraId="2DF35E83" w14:textId="77777777" w:rsidR="00E00D74" w:rsidRDefault="00E00D74">
      <w:pPr>
        <w:pStyle w:val="Akapitzlist"/>
        <w:numPr>
          <w:ilvl w:val="1"/>
          <w:numId w:val="25"/>
        </w:numPr>
        <w:tabs>
          <w:tab w:val="left" w:pos="660"/>
        </w:tabs>
        <w:spacing w:line="235" w:lineRule="auto"/>
        <w:rPr>
          <w:b/>
          <w:i/>
        </w:rPr>
      </w:pPr>
      <w:r>
        <w:rPr>
          <w:b/>
          <w:i/>
        </w:rPr>
        <w:t xml:space="preserve">Przeciętnym wynagrodzeniu </w:t>
      </w:r>
      <w:r>
        <w:rPr>
          <w:i/>
        </w:rPr>
        <w:t xml:space="preserve">– należy przez to rozumieć przeciętne wynagrodzenie </w:t>
      </w:r>
      <w:r>
        <w:rPr>
          <w:i/>
        </w:rPr>
        <w:br/>
        <w:t>w poprzednim kwartale, od pierwszego dnia następnego miesiąca po ogłoszeniu</w:t>
      </w:r>
      <w:r>
        <w:rPr>
          <w:i/>
          <w:spacing w:val="59"/>
        </w:rPr>
        <w:t xml:space="preserve"> </w:t>
      </w:r>
      <w:r>
        <w:rPr>
          <w:i/>
        </w:rPr>
        <w:t xml:space="preserve">przez Prezesa Głównego Urzędu Statystycznego w Dzienniku Urzędowym Rzeczypospolitej Polskiej „Monitor Polski” na podstawie art. 20 pkt 2 Ustawy z dnia 17 grudnia 1998 </w:t>
      </w:r>
      <w:r>
        <w:rPr>
          <w:i/>
          <w:spacing w:val="-4"/>
        </w:rPr>
        <w:t xml:space="preserve">r. </w:t>
      </w:r>
      <w:r>
        <w:rPr>
          <w:i/>
        </w:rPr>
        <w:t xml:space="preserve">o emeryturach </w:t>
      </w:r>
      <w:r>
        <w:rPr>
          <w:i/>
        </w:rPr>
        <w:br/>
        <w:t>i rentach z Funduszu Ubezpieczeń Społecznych.</w:t>
      </w:r>
    </w:p>
    <w:p w14:paraId="6C7D973C" w14:textId="77777777" w:rsidR="00E00D74" w:rsidRDefault="00E00D74">
      <w:pPr>
        <w:pStyle w:val="Akapitzlist"/>
        <w:numPr>
          <w:ilvl w:val="1"/>
          <w:numId w:val="25"/>
        </w:numPr>
        <w:tabs>
          <w:tab w:val="left" w:pos="660"/>
        </w:tabs>
        <w:spacing w:before="6" w:line="235" w:lineRule="auto"/>
      </w:pPr>
      <w:r>
        <w:rPr>
          <w:b/>
          <w:i/>
        </w:rPr>
        <w:t xml:space="preserve">Rozporządzeniu </w:t>
      </w:r>
      <w:r>
        <w:rPr>
          <w:i/>
        </w:rPr>
        <w:t xml:space="preserve">– należy przez to rozumieć Rozporządzenie Ministra Rodziny, Pracy </w:t>
      </w:r>
      <w:r>
        <w:rPr>
          <w:i/>
        </w:rPr>
        <w:br/>
        <w:t>i Polityki Społecznej z dnia 14 lipca 2017 r. w sprawie dokonywania z Funduszu Pracy refundacji kosztów wyposażenia lub doposażenia stanowiska pracy dla skierowanego bezrobotnego oraz przyznawania środków na podjęcie działalności</w:t>
      </w:r>
      <w:r>
        <w:rPr>
          <w:i/>
          <w:spacing w:val="-15"/>
        </w:rPr>
        <w:t xml:space="preserve"> </w:t>
      </w:r>
      <w:r>
        <w:rPr>
          <w:i/>
        </w:rPr>
        <w:t>gospodarczej.</w:t>
      </w:r>
    </w:p>
    <w:p w14:paraId="291FDC39" w14:textId="77777777" w:rsidR="00E00D74" w:rsidRDefault="0010249B">
      <w:pPr>
        <w:pStyle w:val="Akapitzlist"/>
        <w:numPr>
          <w:ilvl w:val="1"/>
          <w:numId w:val="25"/>
        </w:numPr>
        <w:tabs>
          <w:tab w:val="left" w:pos="660"/>
        </w:tabs>
        <w:spacing w:before="12" w:line="230" w:lineRule="auto"/>
        <w:rPr>
          <w:b/>
          <w:i/>
        </w:rPr>
      </w:pPr>
      <w:r>
        <w:pict w14:anchorId="274B71AD">
          <v:rect id="_x0000_s1026" style="position:absolute;left:0;text-align:left;margin-left:393.75pt;margin-top:8.6pt;width:5.05pt;height:.5pt;z-index:-251659264;mso-wrap-style:none;mso-position-horizontal:absolute;mso-position-horizontal-relative:page;mso-position-vertical:absolute;mso-position-vertical-relative:text;v-text-anchor:middle" o:allowincell="f" fillcolor="black" stroked="f" strokecolor="#3465a4">
            <v:stroke color2="#cb9a5b" joinstyle="round"/>
            <w10:wrap anchorx="page"/>
          </v:rect>
        </w:pict>
      </w:r>
      <w:r w:rsidR="00E00D74">
        <w:rPr>
          <w:b/>
          <w:i/>
        </w:rPr>
        <w:t xml:space="preserve">Umowie – </w:t>
      </w:r>
      <w:r w:rsidR="00E00D74">
        <w:rPr>
          <w:i/>
        </w:rPr>
        <w:t>należy przez to rozumieć umowę o przyznaniu jednorazowo środków na podjęcie działalności</w:t>
      </w:r>
      <w:r w:rsidR="00E00D74">
        <w:rPr>
          <w:i/>
          <w:spacing w:val="-3"/>
        </w:rPr>
        <w:t xml:space="preserve"> </w:t>
      </w:r>
      <w:r w:rsidR="00E00D74">
        <w:rPr>
          <w:i/>
        </w:rPr>
        <w:t>gospodarczej.</w:t>
      </w:r>
    </w:p>
    <w:p w14:paraId="46504143" w14:textId="77777777" w:rsidR="00E00D74" w:rsidRDefault="00E00D74">
      <w:pPr>
        <w:pStyle w:val="Akapitzlist"/>
        <w:numPr>
          <w:ilvl w:val="1"/>
          <w:numId w:val="25"/>
        </w:numPr>
        <w:tabs>
          <w:tab w:val="left" w:pos="660"/>
        </w:tabs>
        <w:spacing w:before="3" w:line="275" w:lineRule="exact"/>
        <w:rPr>
          <w:b/>
          <w:i/>
        </w:rPr>
      </w:pPr>
      <w:r>
        <w:rPr>
          <w:b/>
          <w:i/>
        </w:rPr>
        <w:t xml:space="preserve">Urzędzie </w:t>
      </w:r>
      <w:r>
        <w:rPr>
          <w:i/>
        </w:rPr>
        <w:t>– należy przez to rozumieć Powiatowy Urząd Pracy w</w:t>
      </w:r>
      <w:r>
        <w:rPr>
          <w:i/>
          <w:spacing w:val="-21"/>
        </w:rPr>
        <w:t xml:space="preserve"> </w:t>
      </w:r>
      <w:r>
        <w:rPr>
          <w:i/>
        </w:rPr>
        <w:t>Jaworze.</w:t>
      </w:r>
    </w:p>
    <w:p w14:paraId="0FE476EB" w14:textId="77777777" w:rsidR="00E00D74" w:rsidRDefault="00E00D74">
      <w:pPr>
        <w:pStyle w:val="Akapitzlist"/>
        <w:numPr>
          <w:ilvl w:val="1"/>
          <w:numId w:val="25"/>
        </w:numPr>
        <w:tabs>
          <w:tab w:val="left" w:pos="660"/>
        </w:tabs>
        <w:spacing w:before="5" w:line="230" w:lineRule="auto"/>
        <w:rPr>
          <w:b/>
          <w:i/>
        </w:rPr>
      </w:pPr>
      <w:r>
        <w:rPr>
          <w:b/>
          <w:i/>
        </w:rPr>
        <w:t xml:space="preserve">Ustawie </w:t>
      </w:r>
      <w:r>
        <w:rPr>
          <w:i/>
        </w:rPr>
        <w:t>– należy przez to rozumieć Ustawę z dnia 20 kwietnia 2004 r. o promocji zatrudnienia i instytucjach rynku</w:t>
      </w:r>
      <w:r>
        <w:rPr>
          <w:i/>
          <w:spacing w:val="-7"/>
        </w:rPr>
        <w:t xml:space="preserve"> </w:t>
      </w:r>
      <w:r>
        <w:rPr>
          <w:i/>
        </w:rPr>
        <w:t>pracy.</w:t>
      </w:r>
    </w:p>
    <w:p w14:paraId="4AB2C51A" w14:textId="77777777" w:rsidR="00E00D74" w:rsidRDefault="00E00D74">
      <w:pPr>
        <w:pStyle w:val="Akapitzlist"/>
        <w:numPr>
          <w:ilvl w:val="1"/>
          <w:numId w:val="25"/>
        </w:numPr>
        <w:tabs>
          <w:tab w:val="left" w:pos="660"/>
        </w:tabs>
        <w:spacing w:before="10" w:line="230" w:lineRule="auto"/>
        <w:rPr>
          <w:b/>
          <w:i/>
        </w:rPr>
      </w:pPr>
      <w:r>
        <w:rPr>
          <w:b/>
          <w:i/>
        </w:rPr>
        <w:t xml:space="preserve">Wniosku – </w:t>
      </w:r>
      <w:r>
        <w:rPr>
          <w:i/>
        </w:rPr>
        <w:t xml:space="preserve">należy przez to rozumieć wniosek o przyznanie jednorazowego dofinansowania </w:t>
      </w:r>
      <w:r>
        <w:rPr>
          <w:i/>
        </w:rPr>
        <w:lastRenderedPageBreak/>
        <w:t>podjęcia działalności gospodarczej w 2024</w:t>
      </w:r>
      <w:r>
        <w:rPr>
          <w:i/>
          <w:spacing w:val="5"/>
        </w:rPr>
        <w:t xml:space="preserve"> </w:t>
      </w:r>
      <w:r>
        <w:rPr>
          <w:i/>
        </w:rPr>
        <w:t>roku.</w:t>
      </w:r>
    </w:p>
    <w:p w14:paraId="474044F8" w14:textId="77777777" w:rsidR="00E00D74" w:rsidRDefault="00E00D74">
      <w:pPr>
        <w:pStyle w:val="Akapitzlist"/>
        <w:numPr>
          <w:ilvl w:val="1"/>
          <w:numId w:val="25"/>
        </w:numPr>
        <w:tabs>
          <w:tab w:val="left" w:pos="426"/>
        </w:tabs>
        <w:spacing w:before="2" w:line="272" w:lineRule="exact"/>
        <w:rPr>
          <w:i/>
        </w:rPr>
      </w:pPr>
      <w:r>
        <w:rPr>
          <w:b/>
          <w:i/>
        </w:rPr>
        <w:t xml:space="preserve">Wnioskodawcy – </w:t>
      </w:r>
      <w:r>
        <w:t>oznacza</w:t>
      </w:r>
      <w:r>
        <w:rPr>
          <w:spacing w:val="-4"/>
        </w:rPr>
        <w:t xml:space="preserve"> </w:t>
      </w:r>
      <w:r>
        <w:t>to:</w:t>
      </w:r>
    </w:p>
    <w:p w14:paraId="07A2C5B9" w14:textId="77777777" w:rsidR="00E00D74" w:rsidRDefault="00E00D74">
      <w:pPr>
        <w:pStyle w:val="Akapitzlist"/>
        <w:numPr>
          <w:ilvl w:val="2"/>
          <w:numId w:val="25"/>
        </w:numPr>
        <w:tabs>
          <w:tab w:val="left" w:pos="1020"/>
        </w:tabs>
        <w:rPr>
          <w:i/>
        </w:rPr>
      </w:pPr>
      <w:r>
        <w:rPr>
          <w:i/>
        </w:rPr>
        <w:t>osobę bezrobotną zarejestrowaną w Urzędzie,</w:t>
      </w:r>
    </w:p>
    <w:p w14:paraId="0A8805B4" w14:textId="77777777" w:rsidR="00E00D74" w:rsidRDefault="00E00D74">
      <w:pPr>
        <w:pStyle w:val="Akapitzlist"/>
        <w:numPr>
          <w:ilvl w:val="2"/>
          <w:numId w:val="25"/>
        </w:numPr>
        <w:tabs>
          <w:tab w:val="left" w:pos="1020"/>
        </w:tabs>
        <w:rPr>
          <w:i/>
        </w:rPr>
      </w:pPr>
      <w:r>
        <w:rPr>
          <w:i/>
        </w:rPr>
        <w:t>absolwenta</w:t>
      </w:r>
      <w:r>
        <w:rPr>
          <w:i/>
          <w:spacing w:val="-5"/>
        </w:rPr>
        <w:t xml:space="preserve"> </w:t>
      </w:r>
      <w:r>
        <w:rPr>
          <w:i/>
        </w:rPr>
        <w:t>CIS,</w:t>
      </w:r>
    </w:p>
    <w:p w14:paraId="1F4F8669" w14:textId="77777777" w:rsidR="00E00D74" w:rsidRDefault="00E00D74">
      <w:pPr>
        <w:pStyle w:val="Akapitzlist"/>
        <w:numPr>
          <w:ilvl w:val="2"/>
          <w:numId w:val="25"/>
        </w:numPr>
        <w:tabs>
          <w:tab w:val="left" w:pos="1020"/>
        </w:tabs>
        <w:rPr>
          <w:i/>
        </w:rPr>
      </w:pPr>
      <w:r>
        <w:rPr>
          <w:i/>
        </w:rPr>
        <w:t>absolwenta</w:t>
      </w:r>
      <w:r>
        <w:rPr>
          <w:i/>
          <w:spacing w:val="-6"/>
        </w:rPr>
        <w:t xml:space="preserve"> </w:t>
      </w:r>
      <w:r>
        <w:rPr>
          <w:i/>
        </w:rPr>
        <w:t>KIS,</w:t>
      </w:r>
    </w:p>
    <w:p w14:paraId="48E43094" w14:textId="77777777" w:rsidR="00E00D74" w:rsidRDefault="00E00D74">
      <w:pPr>
        <w:pStyle w:val="Akapitzlist"/>
        <w:numPr>
          <w:ilvl w:val="2"/>
          <w:numId w:val="25"/>
        </w:numPr>
        <w:tabs>
          <w:tab w:val="left" w:pos="1020"/>
        </w:tabs>
        <w:rPr>
          <w:b/>
          <w:i/>
        </w:rPr>
      </w:pPr>
      <w:r>
        <w:rPr>
          <w:i/>
        </w:rPr>
        <w:t>poszukującego pracy niepozostającego w zatrudnieniu lub niewykonującego innej pracy zarobkowej opiekuna osoby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 dla opiekunów.</w:t>
      </w:r>
    </w:p>
    <w:p w14:paraId="75286DB6" w14:textId="77777777" w:rsidR="00E00D74" w:rsidRDefault="00E00D74">
      <w:pPr>
        <w:pStyle w:val="Akapitzlist"/>
        <w:numPr>
          <w:ilvl w:val="1"/>
          <w:numId w:val="25"/>
        </w:numPr>
        <w:tabs>
          <w:tab w:val="left" w:pos="426"/>
        </w:tabs>
        <w:spacing w:before="2" w:line="272" w:lineRule="exact"/>
        <w:rPr>
          <w:i/>
        </w:rPr>
      </w:pPr>
      <w:r>
        <w:rPr>
          <w:b/>
          <w:i/>
        </w:rPr>
        <w:t>Zakupie używanym</w:t>
      </w:r>
      <w:r>
        <w:t xml:space="preserve"> </w:t>
      </w:r>
      <w:r>
        <w:rPr>
          <w:i/>
        </w:rPr>
        <w:t>– oznacza to zakup przedmiotu, który nie jest fabrycznie nowy</w:t>
      </w:r>
      <w:r>
        <w:rPr>
          <w:i/>
          <w:color w:val="373B41"/>
          <w:shd w:val="clear" w:color="auto" w:fill="FFFFFF"/>
        </w:rPr>
        <w:t xml:space="preserve"> </w:t>
      </w:r>
      <w:r>
        <w:rPr>
          <w:i/>
          <w:shd w:val="clear" w:color="auto" w:fill="FFFFFF"/>
        </w:rPr>
        <w:t>ale posiada odpowiednie właściwości techniczne oraz spełnia obowiązujące normy i standardy,</w:t>
      </w:r>
      <w:r>
        <w:rPr>
          <w:i/>
        </w:rPr>
        <w:t xml:space="preserve"> był przed zakupem użytkowany przez kogokolwiek lub nosi ślady użytkowania, w tym </w:t>
      </w:r>
      <w:r>
        <w:rPr>
          <w:i/>
        </w:rPr>
        <w:br/>
        <w:t xml:space="preserve">w szczególności: przedmiot powystawowy, poleasingowy, </w:t>
      </w:r>
      <w:proofErr w:type="spellStart"/>
      <w:r>
        <w:rPr>
          <w:i/>
        </w:rPr>
        <w:t>recertyfikowany</w:t>
      </w:r>
      <w:proofErr w:type="spellEnd"/>
      <w:r>
        <w:rPr>
          <w:i/>
        </w:rPr>
        <w:t>, zakup dokonany na podstawie faktury VAT, umowy kupna sprzedaży, rachunku imiennego, zakup dokonany od firmy, która odsprzedaje sprzęt zakupiony z zamiarem użytkowania dla własnych celów.</w:t>
      </w:r>
      <w:r>
        <w:t xml:space="preserve"> </w:t>
      </w:r>
    </w:p>
    <w:p w14:paraId="2B05D80E" w14:textId="77777777" w:rsidR="00E00D74" w:rsidRDefault="00E00D74">
      <w:pPr>
        <w:pStyle w:val="Tekstpodstawowy"/>
        <w:spacing w:before="4"/>
        <w:ind w:left="0" w:firstLine="0"/>
        <w:rPr>
          <w:i/>
          <w:sz w:val="20"/>
          <w:szCs w:val="20"/>
        </w:rPr>
      </w:pPr>
    </w:p>
    <w:p w14:paraId="1A3E4B28" w14:textId="77777777" w:rsidR="00E00D74" w:rsidRDefault="00E00D74">
      <w:pPr>
        <w:pStyle w:val="Tekstpodstawowy"/>
        <w:spacing w:before="4"/>
        <w:ind w:left="0" w:firstLine="0"/>
        <w:rPr>
          <w:sz w:val="20"/>
          <w:szCs w:val="20"/>
        </w:rPr>
      </w:pPr>
    </w:p>
    <w:p w14:paraId="62D60E9A" w14:textId="77777777" w:rsidR="00E00D74" w:rsidRDefault="00E00D74">
      <w:pPr>
        <w:pStyle w:val="Nagwek11"/>
        <w:ind w:right="1072"/>
        <w:rPr>
          <w:sz w:val="20"/>
          <w:szCs w:val="20"/>
        </w:rPr>
      </w:pPr>
      <w:r>
        <w:rPr>
          <w:sz w:val="20"/>
          <w:szCs w:val="20"/>
        </w:rPr>
        <w:t>§ 2</w:t>
      </w:r>
    </w:p>
    <w:p w14:paraId="48FB1851" w14:textId="77777777" w:rsidR="00E00D74" w:rsidRDefault="00E00D74">
      <w:pPr>
        <w:spacing w:before="1"/>
        <w:ind w:left="1064" w:right="1074"/>
        <w:jc w:val="center"/>
        <w:rPr>
          <w:b/>
          <w:sz w:val="20"/>
          <w:szCs w:val="20"/>
        </w:rPr>
      </w:pPr>
      <w:r>
        <w:rPr>
          <w:b/>
          <w:sz w:val="20"/>
          <w:szCs w:val="20"/>
        </w:rPr>
        <w:t>Postanowienia ogólne</w:t>
      </w:r>
    </w:p>
    <w:p w14:paraId="63E0A441" w14:textId="77777777" w:rsidR="00E00D74" w:rsidRDefault="00E00D74">
      <w:pPr>
        <w:spacing w:before="1"/>
        <w:ind w:left="1064" w:right="1074"/>
        <w:jc w:val="center"/>
        <w:rPr>
          <w:b/>
          <w:sz w:val="20"/>
          <w:szCs w:val="20"/>
        </w:rPr>
      </w:pPr>
    </w:p>
    <w:p w14:paraId="3C0A40BC" w14:textId="77777777" w:rsidR="00E00D74" w:rsidRDefault="00E00D74">
      <w:pPr>
        <w:pStyle w:val="Akapitzlist"/>
        <w:numPr>
          <w:ilvl w:val="0"/>
          <w:numId w:val="29"/>
        </w:numPr>
        <w:ind w:left="284"/>
      </w:pPr>
      <w:r>
        <w:t xml:space="preserve">Dyrektor Urzędu na podstawie art. 46 ust.2 Ustawy może przyznać ze środków Funduszu Pracy lub w ramach projektów współfinansowanych z Europejskiego Funduszu Społecznego bezrobotnemu, absolwentowi CIS, absolwentowi KIS, poszukującemu pracy na jego wniosek </w:t>
      </w:r>
      <w:r>
        <w:br/>
        <w:t>o dofinansowanie podjęcia działalności gospodarczej, w tym na pokrycie kosztów pomocy prawnej, konsultacji i doradztwa związanych z podjęciem tej działalności w wysokości określonej w umowie, nie wyżej jednak niż 6-krotnej wysokości przeciętnego</w:t>
      </w:r>
      <w:r>
        <w:rPr>
          <w:spacing w:val="-4"/>
        </w:rPr>
        <w:t xml:space="preserve"> </w:t>
      </w:r>
      <w:r>
        <w:t>wynagrodzenia.</w:t>
      </w:r>
    </w:p>
    <w:p w14:paraId="70622E15" w14:textId="77777777" w:rsidR="00E00D74" w:rsidRDefault="00E00D74">
      <w:pPr>
        <w:pStyle w:val="Akapitzlist"/>
        <w:numPr>
          <w:ilvl w:val="0"/>
          <w:numId w:val="29"/>
        </w:numPr>
        <w:ind w:left="284"/>
      </w:pPr>
      <w:r>
        <w:t xml:space="preserve">Środki na podjęcie działalności gospodarczej przyznawane </w:t>
      </w:r>
      <w:r>
        <w:rPr>
          <w:spacing w:val="-3"/>
        </w:rPr>
        <w:t xml:space="preserve">są </w:t>
      </w:r>
      <w:r>
        <w:t xml:space="preserve">w ramach otrzymanego </w:t>
      </w:r>
      <w:r>
        <w:rPr>
          <w:spacing w:val="-2"/>
        </w:rPr>
        <w:t xml:space="preserve">limitu </w:t>
      </w:r>
      <w:r>
        <w:t>środków z Funduszu Pracy i Europejskiego Funduszu</w:t>
      </w:r>
      <w:r>
        <w:rPr>
          <w:spacing w:val="-7"/>
        </w:rPr>
        <w:t xml:space="preserve"> </w:t>
      </w:r>
      <w:r>
        <w:t>Społecznego.</w:t>
      </w:r>
    </w:p>
    <w:p w14:paraId="018EC7E8" w14:textId="77777777" w:rsidR="00E00D74" w:rsidRDefault="00E00D74">
      <w:pPr>
        <w:pStyle w:val="Akapitzlist"/>
        <w:numPr>
          <w:ilvl w:val="0"/>
          <w:numId w:val="29"/>
        </w:numPr>
        <w:ind w:left="284"/>
      </w:pPr>
      <w:r>
        <w:t xml:space="preserve">Średnia wysokość jednorazowego dofinansowania działalności gospodarczej </w:t>
      </w:r>
      <w:r w:rsidRPr="00647D4B">
        <w:rPr>
          <w:b/>
        </w:rPr>
        <w:t>w</w:t>
      </w:r>
      <w:r w:rsidRPr="00647D4B">
        <w:t xml:space="preserve"> </w:t>
      </w:r>
      <w:r w:rsidRPr="00647D4B">
        <w:rPr>
          <w:b/>
        </w:rPr>
        <w:t>2024 roku wynosi</w:t>
      </w:r>
      <w:r w:rsidRPr="00647D4B">
        <w:rPr>
          <w:b/>
        </w:rPr>
        <w:br/>
        <w:t>29 000,00</w:t>
      </w:r>
      <w:r w:rsidRPr="00647D4B">
        <w:rPr>
          <w:b/>
          <w:spacing w:val="-13"/>
        </w:rPr>
        <w:t xml:space="preserve"> </w:t>
      </w:r>
      <w:r w:rsidRPr="00647D4B">
        <w:rPr>
          <w:b/>
        </w:rPr>
        <w:t>zł.</w:t>
      </w:r>
      <w:r w:rsidRPr="00647D4B">
        <w:t xml:space="preserve"> </w:t>
      </w:r>
      <w:r>
        <w:t>Dyrektor Urzędu mając na względzie realizację programów i limit środków może kwotę dofinansowania zmniejszyć bądź zwiększyć, z zastrzeżeniem ust.1.</w:t>
      </w:r>
    </w:p>
    <w:p w14:paraId="5D97AE86" w14:textId="77777777" w:rsidR="00E00D74" w:rsidRDefault="00E00D74">
      <w:pPr>
        <w:pStyle w:val="Akapitzlist"/>
        <w:numPr>
          <w:ilvl w:val="0"/>
          <w:numId w:val="29"/>
        </w:numPr>
        <w:ind w:left="284"/>
        <w:rPr>
          <w:color w:val="000000"/>
        </w:rPr>
      </w:pPr>
      <w:r>
        <w:t>Przyznane środki Urząd przesyła na rachunek bankowy wskazany przez Wnioskodawcę, którego jest właścicielem.</w:t>
      </w:r>
    </w:p>
    <w:p w14:paraId="1F0F4112" w14:textId="77777777" w:rsidR="00E00D74" w:rsidRDefault="00E00D74">
      <w:pPr>
        <w:pStyle w:val="Akapitzlist"/>
        <w:numPr>
          <w:ilvl w:val="0"/>
          <w:numId w:val="29"/>
        </w:numPr>
        <w:ind w:left="284"/>
        <w:rPr>
          <w:color w:val="000000"/>
        </w:rPr>
      </w:pPr>
      <w:r>
        <w:rPr>
          <w:color w:val="000000"/>
        </w:rPr>
        <w:t>W przypadku dotacji finansowanych ze środków Europejskiego Funduszu Społecznego lub „rezerwy” Ministra przeznaczonej dla określonej grupy osób, dopuszcza się możliwość wyboru tych osób, które spełniają założenia programowe.</w:t>
      </w:r>
    </w:p>
    <w:p w14:paraId="27400E2E" w14:textId="77777777" w:rsidR="00647D4B" w:rsidRPr="00647D4B" w:rsidRDefault="00E00D74" w:rsidP="00647D4B">
      <w:pPr>
        <w:pStyle w:val="Akapitzlist"/>
        <w:numPr>
          <w:ilvl w:val="0"/>
          <w:numId w:val="29"/>
        </w:numPr>
        <w:ind w:left="284"/>
        <w:rPr>
          <w:color w:val="000000"/>
        </w:rPr>
      </w:pPr>
      <w:r w:rsidRPr="00647D4B">
        <w:rPr>
          <w:color w:val="000000"/>
        </w:rPr>
        <w:t>Powiatowy Urząd Pracy w Jaworze nie udzieli wsparcia ze środków Europejskiego Funduszu Społecznego</w:t>
      </w:r>
      <w:r w:rsidR="00647D4B" w:rsidRPr="00647D4B">
        <w:rPr>
          <w:color w:val="000000"/>
        </w:rPr>
        <w:t xml:space="preserve"> PLUS w 2024 roku</w:t>
      </w:r>
      <w:r w:rsidRPr="00647D4B">
        <w:rPr>
          <w:color w:val="000000"/>
        </w:rPr>
        <w:t xml:space="preserve"> w ramach </w:t>
      </w:r>
      <w:r w:rsidR="00647D4B">
        <w:rPr>
          <w:color w:val="000000"/>
        </w:rPr>
        <w:t xml:space="preserve">projektu </w:t>
      </w:r>
      <w:r w:rsidR="00647D4B" w:rsidRPr="00647D4B">
        <w:t xml:space="preserve">„Aktywizacja osób pozostających bez pracy </w:t>
      </w:r>
      <w:r w:rsidR="00647D4B">
        <w:br/>
      </w:r>
      <w:r w:rsidR="00647D4B" w:rsidRPr="00647D4B">
        <w:t xml:space="preserve">w powiecie jaworskim” współfinansowanego ze środków Europejskiego Funduszu Społecznego Plus w ramach Funduszy Europejskich dla Dolnego Śląska 2021-2027 </w:t>
      </w:r>
      <w:r w:rsidRPr="00647D4B">
        <w:rPr>
          <w:color w:val="000000"/>
        </w:rPr>
        <w:t xml:space="preserve">wnioskodawcom, </w:t>
      </w:r>
      <w:r w:rsidR="00647D4B" w:rsidRPr="00647D4B">
        <w:t>którzy byli uczestnikami ww. projektu w 2023 r. i 2024 r. korzystającymi z form wsparcia projektu.</w:t>
      </w:r>
      <w:r w:rsidR="00647D4B" w:rsidRPr="00647D4B">
        <w:rPr>
          <w:color w:val="000000"/>
        </w:rPr>
        <w:t xml:space="preserve"> W takim przypadku możliwe jest udzielenie wsparcia z innych środków publicznych przeznaczonych na ten cel. </w:t>
      </w:r>
    </w:p>
    <w:p w14:paraId="5F6CCEDB" w14:textId="77777777" w:rsidR="00E00D74" w:rsidRDefault="00E00D74">
      <w:pPr>
        <w:pStyle w:val="Akapitzlist"/>
        <w:numPr>
          <w:ilvl w:val="0"/>
          <w:numId w:val="29"/>
        </w:numPr>
        <w:ind w:left="284"/>
        <w:rPr>
          <w:color w:val="000000"/>
        </w:rPr>
      </w:pPr>
      <w:r>
        <w:t xml:space="preserve">O dotację może ubiegać się tylko osoba, która w dniu złożenia wniosku nie ma zarejestrowanej </w:t>
      </w:r>
      <w:r>
        <w:br/>
        <w:t>i zawieszonej innej działalności gospodarczej.</w:t>
      </w:r>
      <w:r>
        <w:rPr>
          <w:rFonts w:cs="Calibri"/>
          <w:color w:val="FF0000"/>
        </w:rPr>
        <w:t xml:space="preserve"> </w:t>
      </w:r>
      <w:r>
        <w:rPr>
          <w:rFonts w:cs="Calibri"/>
          <w:color w:val="000000"/>
        </w:rPr>
        <w:t>Zarejestrowanie działalności gospodarczej przed otrzymaniem środków powoduje utratę możliwości uzyskania dofinansowania.</w:t>
      </w:r>
    </w:p>
    <w:p w14:paraId="6C4880B9" w14:textId="77777777" w:rsidR="00E00D74" w:rsidRDefault="00E00D74">
      <w:pPr>
        <w:pStyle w:val="Akapitzlist"/>
        <w:numPr>
          <w:ilvl w:val="0"/>
          <w:numId w:val="29"/>
        </w:numPr>
        <w:ind w:left="284"/>
        <w:rPr>
          <w:color w:val="000000"/>
        </w:rPr>
      </w:pPr>
      <w:r>
        <w:rPr>
          <w:color w:val="000000"/>
        </w:rPr>
        <w:t xml:space="preserve">Osoby ubiegające się o dotację mogą być skierowane na finansowane przez Urząd szkolenie </w:t>
      </w:r>
      <w:r>
        <w:rPr>
          <w:color w:val="000000"/>
        </w:rPr>
        <w:br/>
        <w:t>z zakresu małej przedsiębiorczości lub inne.</w:t>
      </w:r>
    </w:p>
    <w:p w14:paraId="347F18E4" w14:textId="77777777" w:rsidR="00E00D74" w:rsidRDefault="00E00D74">
      <w:pPr>
        <w:pStyle w:val="Akapitzlist"/>
        <w:numPr>
          <w:ilvl w:val="0"/>
          <w:numId w:val="29"/>
        </w:numPr>
        <w:ind w:left="284"/>
        <w:rPr>
          <w:rFonts w:cs="Calibri"/>
          <w:color w:val="000000"/>
        </w:rPr>
      </w:pPr>
      <w:r>
        <w:rPr>
          <w:color w:val="000000"/>
        </w:rPr>
        <w:t xml:space="preserve">Mając na względzie celowość, rzetelność i gospodarność wydatkowania środków publicznych jak </w:t>
      </w:r>
      <w:r>
        <w:rPr>
          <w:color w:val="000000"/>
        </w:rPr>
        <w:br/>
        <w:t xml:space="preserve">i efektywność zatrudnieniową realizowanych programów od osób, którym przyznano dofinansowanie, wymaga się dalszego prowadzenia działalności gospodarczej przez dalszy okres co najmniej 90 dni po 12 miesięcznym okresie ustawowym. </w:t>
      </w:r>
    </w:p>
    <w:p w14:paraId="0AEABB06" w14:textId="77777777" w:rsidR="00E00D74" w:rsidRDefault="00E00D74">
      <w:pPr>
        <w:pStyle w:val="Akapitzlist"/>
        <w:numPr>
          <w:ilvl w:val="0"/>
          <w:numId w:val="29"/>
        </w:numPr>
        <w:ind w:left="284"/>
      </w:pPr>
      <w:r>
        <w:rPr>
          <w:rFonts w:cs="Calibri"/>
          <w:color w:val="000000"/>
        </w:rPr>
        <w:t xml:space="preserve">Przyznane bezrobotnemu, absolwentowi CIS i absolwentowi KIS środki z Funduszu Pracy stanowią pomoc de </w:t>
      </w:r>
      <w:proofErr w:type="spellStart"/>
      <w:r>
        <w:rPr>
          <w:rFonts w:cs="Calibri"/>
          <w:color w:val="000000"/>
        </w:rPr>
        <w:t>minimis</w:t>
      </w:r>
      <w:proofErr w:type="spellEnd"/>
      <w:r>
        <w:rPr>
          <w:rFonts w:cs="Calibri"/>
          <w:color w:val="000000"/>
        </w:rPr>
        <w:t xml:space="preserve"> w rozumieniu przepisów rozporządzenia Komisji (UE) nr 1407/2013 </w:t>
      </w:r>
      <w:r>
        <w:rPr>
          <w:rFonts w:cs="Calibri"/>
          <w:color w:val="000000"/>
        </w:rPr>
        <w:br/>
        <w:t xml:space="preserve">z dnia 18 grudnia 2013 r. w sprawie stosowania art. 107 i 108 Traktatu o funkcjonowaniu Unii Europejskiej do pomocy de  </w:t>
      </w:r>
      <w:proofErr w:type="spellStart"/>
      <w:r>
        <w:rPr>
          <w:rFonts w:cs="Calibri"/>
          <w:color w:val="000000"/>
        </w:rPr>
        <w:t>minimis</w:t>
      </w:r>
      <w:proofErr w:type="spellEnd"/>
      <w:r>
        <w:rPr>
          <w:rFonts w:cs="Calibri"/>
          <w:color w:val="000000"/>
        </w:rPr>
        <w:t xml:space="preserve"> (Dz. Urz. UE L 352 z 24.12.2013, str. 1) wraz ze zmianą Rozporządzenie Komisji (UE) Nr 2020/972 z dnia 02.07.2020 r. (Dz. Urz. L 215, 07.07.2020 r. str. 3) i są udzielane zgodnie z przepisami  tego rozporządzenia, z wyłączeniem środków</w:t>
      </w:r>
      <w:r>
        <w:rPr>
          <w:rFonts w:cs="Calibri"/>
          <w:color w:val="FF0000"/>
        </w:rPr>
        <w:t xml:space="preserve"> </w:t>
      </w:r>
      <w:r>
        <w:rPr>
          <w:rFonts w:cs="Calibri"/>
          <w:color w:val="000000"/>
        </w:rPr>
        <w:t>przyznawanych w zakresie krajowego transportu osób taksówkami.</w:t>
      </w:r>
    </w:p>
    <w:p w14:paraId="6A1580A3" w14:textId="77777777" w:rsidR="00E00D74" w:rsidRDefault="00E00D74">
      <w:pPr>
        <w:pStyle w:val="Nagwek11"/>
        <w:spacing w:line="251" w:lineRule="exact"/>
        <w:ind w:right="1072"/>
        <w:rPr>
          <w:sz w:val="20"/>
          <w:szCs w:val="20"/>
        </w:rPr>
      </w:pPr>
      <w:r>
        <w:rPr>
          <w:sz w:val="20"/>
          <w:szCs w:val="20"/>
        </w:rPr>
        <w:br/>
      </w:r>
      <w:r>
        <w:rPr>
          <w:sz w:val="20"/>
          <w:szCs w:val="20"/>
        </w:rPr>
        <w:lastRenderedPageBreak/>
        <w:t>§ 3</w:t>
      </w:r>
    </w:p>
    <w:p w14:paraId="55F4D48A" w14:textId="77777777" w:rsidR="00E00D74" w:rsidRDefault="00E00D74">
      <w:pPr>
        <w:spacing w:line="251" w:lineRule="exact"/>
        <w:ind w:left="1072" w:right="1073"/>
        <w:jc w:val="center"/>
        <w:rPr>
          <w:b/>
          <w:color w:val="000000"/>
          <w:sz w:val="20"/>
          <w:szCs w:val="20"/>
        </w:rPr>
      </w:pPr>
      <w:r>
        <w:rPr>
          <w:b/>
          <w:sz w:val="20"/>
          <w:szCs w:val="20"/>
        </w:rPr>
        <w:t>Uprawnieni</w:t>
      </w:r>
    </w:p>
    <w:p w14:paraId="2C8A9E7B" w14:textId="77777777" w:rsidR="00E00D74" w:rsidRDefault="00E00D74">
      <w:pPr>
        <w:pStyle w:val="Tekstpodstawowy"/>
        <w:spacing w:before="3"/>
        <w:ind w:left="0" w:firstLine="0"/>
        <w:rPr>
          <w:b/>
          <w:color w:val="000000"/>
          <w:sz w:val="20"/>
          <w:szCs w:val="20"/>
        </w:rPr>
      </w:pPr>
    </w:p>
    <w:p w14:paraId="5CEEA12F" w14:textId="77777777" w:rsidR="00E00D74" w:rsidRDefault="00E00D74">
      <w:pPr>
        <w:pStyle w:val="Akapitzlist"/>
        <w:ind w:left="0" w:firstLine="0"/>
        <w:rPr>
          <w:b/>
        </w:rPr>
      </w:pPr>
      <w:r>
        <w:rPr>
          <w:color w:val="000000"/>
        </w:rPr>
        <w:t>Uprawnionym do otrzymania dofinansowania jest</w:t>
      </w:r>
      <w:r>
        <w:t>:</w:t>
      </w:r>
    </w:p>
    <w:p w14:paraId="49AA735F" w14:textId="77777777" w:rsidR="00E00D74" w:rsidRDefault="00E00D74">
      <w:pPr>
        <w:pStyle w:val="Akapitzlist"/>
        <w:numPr>
          <w:ilvl w:val="0"/>
          <w:numId w:val="9"/>
        </w:numPr>
        <w:ind w:left="360"/>
        <w:rPr>
          <w:b/>
        </w:rPr>
      </w:pPr>
      <w:r>
        <w:rPr>
          <w:b/>
        </w:rPr>
        <w:t xml:space="preserve">bezrobotny </w:t>
      </w:r>
      <w:r>
        <w:t xml:space="preserve">spełniający łącznie warunki, o których mowa w pkt. 1-3 i 4 - </w:t>
      </w:r>
      <w:r>
        <w:rPr>
          <w:color w:val="000000"/>
        </w:rPr>
        <w:t>14</w:t>
      </w:r>
      <w:r>
        <w:t>;</w:t>
      </w:r>
    </w:p>
    <w:p w14:paraId="2B18E18C" w14:textId="77777777" w:rsidR="00E00D74" w:rsidRDefault="00E00D74">
      <w:pPr>
        <w:pStyle w:val="Akapitzlist"/>
        <w:numPr>
          <w:ilvl w:val="0"/>
          <w:numId w:val="9"/>
        </w:numPr>
        <w:ind w:left="360"/>
        <w:rPr>
          <w:b/>
        </w:rPr>
      </w:pPr>
      <w:r>
        <w:rPr>
          <w:b/>
        </w:rPr>
        <w:t>absolwent CIS lub absolwent KIS</w:t>
      </w:r>
      <w:r>
        <w:t xml:space="preserve"> spełniający łącznie warunki, o których mowa w pkt. 5-13; </w:t>
      </w:r>
    </w:p>
    <w:p w14:paraId="7491901F" w14:textId="77777777" w:rsidR="00E00D74" w:rsidRDefault="00E00D74">
      <w:pPr>
        <w:pStyle w:val="Akapitzlist"/>
        <w:numPr>
          <w:ilvl w:val="0"/>
          <w:numId w:val="9"/>
        </w:numPr>
        <w:ind w:left="360"/>
        <w:rPr>
          <w:b/>
        </w:rPr>
      </w:pPr>
      <w:r>
        <w:rPr>
          <w:b/>
        </w:rPr>
        <w:t>opiekun</w:t>
      </w:r>
      <w:r>
        <w:t xml:space="preserve"> spełniający łącznie warunki, o których mowa w pkt. 4- 6 i 8- 13 tj.: </w:t>
      </w:r>
    </w:p>
    <w:p w14:paraId="0F52F46B" w14:textId="77777777" w:rsidR="00E00D74" w:rsidRDefault="00E00D74">
      <w:pPr>
        <w:pStyle w:val="Akapitzlist"/>
        <w:numPr>
          <w:ilvl w:val="0"/>
          <w:numId w:val="5"/>
        </w:numPr>
        <w:ind w:left="633" w:hanging="426"/>
        <w:rPr>
          <w:b/>
        </w:rPr>
      </w:pPr>
      <w:r>
        <w:rPr>
          <w:b/>
        </w:rPr>
        <w:t>bezrobotny</w:t>
      </w:r>
      <w:r>
        <w:t xml:space="preserve"> w okresie 12 miesięcy bezpośrednio poprzedzających dzień złożenia wniosku nie odmówił bez uzasadnionej przyczyny przyjęcia propozycji odpowiedniej pracy lub innej formy pomocy określonej w ustawie oraz udziału w działaniach w ramach Programu Aktywizacja </w:t>
      </w:r>
      <w:r>
        <w:br/>
        <w:t>i Integracja, o którym mowa w art. 62a ustawy;</w:t>
      </w:r>
    </w:p>
    <w:p w14:paraId="7C7769C9" w14:textId="77777777" w:rsidR="00E00D74" w:rsidRDefault="00E00D74">
      <w:pPr>
        <w:pStyle w:val="Akapitzlist"/>
        <w:numPr>
          <w:ilvl w:val="0"/>
          <w:numId w:val="5"/>
        </w:numPr>
        <w:ind w:left="633" w:hanging="426"/>
        <w:rPr>
          <w:b/>
        </w:rPr>
      </w:pPr>
      <w:r>
        <w:rPr>
          <w:b/>
        </w:rPr>
        <w:t>bezrobotny</w:t>
      </w:r>
      <w:r>
        <w:t xml:space="preserve"> w okresie 12 miesięcy bezpośrednio poprzedzających dzień złożenia wniosku nie przerwał z własnej winy szkolenia, stażu, realizacji indywidualnego planu działania, udziału </w:t>
      </w:r>
      <w:r>
        <w:br/>
        <w:t>w działaniach w ramach Programu Aktywizacja i Integracja, o którym mowa w art. 62a ustawy, wykonywania prac społecznie użytecznych lub innej formy pomocy określonej w ustawie;</w:t>
      </w:r>
    </w:p>
    <w:p w14:paraId="0C2237B6" w14:textId="77777777" w:rsidR="00E00D74" w:rsidRDefault="00E00D74">
      <w:pPr>
        <w:pStyle w:val="Akapitzlist"/>
        <w:numPr>
          <w:ilvl w:val="0"/>
          <w:numId w:val="5"/>
        </w:numPr>
        <w:ind w:left="633" w:hanging="426"/>
        <w:rPr>
          <w:b/>
        </w:rPr>
      </w:pPr>
      <w:r>
        <w:rPr>
          <w:b/>
        </w:rPr>
        <w:t>bezrobotny</w:t>
      </w:r>
      <w:r>
        <w:t xml:space="preserve"> w okresie 12 miesięcy bezpośrednio poprzedzających dzień złożenia wniosku po skierowaniu podjął szkolenie, przygotowanie zawodowe dorosłych, staż, prace społecznie użyteczne lub inną formę pomocy określoną w ustawie;</w:t>
      </w:r>
    </w:p>
    <w:p w14:paraId="17C005FB" w14:textId="77777777" w:rsidR="00E00D74" w:rsidRDefault="00E00D74">
      <w:pPr>
        <w:pStyle w:val="Akapitzlist"/>
        <w:numPr>
          <w:ilvl w:val="0"/>
          <w:numId w:val="5"/>
        </w:numPr>
        <w:ind w:left="633" w:hanging="426"/>
        <w:rPr>
          <w:b/>
        </w:rPr>
      </w:pPr>
      <w:r>
        <w:rPr>
          <w:b/>
        </w:rPr>
        <w:t>opiekun</w:t>
      </w:r>
      <w:r>
        <w:t xml:space="preserve"> w okresie 12 miesięcy bezpośrednio poprzedzających dzień złożenia wniosku nie przerwał z własnej winy szkolenia, stażu, pracy interwencyjnej, studiów podyplomowych lub przygotowania zawodowego dorosłych;</w:t>
      </w:r>
    </w:p>
    <w:p w14:paraId="3CB21EE3" w14:textId="77777777" w:rsidR="00E00D74" w:rsidRDefault="00E00D74">
      <w:pPr>
        <w:pStyle w:val="Akapitzlist"/>
        <w:numPr>
          <w:ilvl w:val="0"/>
          <w:numId w:val="5"/>
        </w:numPr>
        <w:ind w:left="633" w:hanging="426"/>
        <w:rPr>
          <w:b/>
        </w:rPr>
      </w:pPr>
      <w:r>
        <w:rPr>
          <w:b/>
        </w:rPr>
        <w:t>nie otrzymał</w:t>
      </w:r>
      <w:r>
        <w:t xml:space="preserve"> bezzwrotnych środków Funduszu Pracy lub innych bezzwrotnych środków publicznych na podjęcie działalności gospodarczej lub rolniczej oraz na założenie lub przystąpienie do spółdzielni socjalnej;</w:t>
      </w:r>
    </w:p>
    <w:p w14:paraId="1857C6DB" w14:textId="77777777" w:rsidR="00E00D74" w:rsidRDefault="00E00D74">
      <w:pPr>
        <w:pStyle w:val="Akapitzlist"/>
        <w:numPr>
          <w:ilvl w:val="0"/>
          <w:numId w:val="5"/>
        </w:numPr>
        <w:ind w:left="633" w:hanging="426"/>
        <w:rPr>
          <w:b/>
        </w:rPr>
      </w:pPr>
      <w:r>
        <w:rPr>
          <w:b/>
        </w:rPr>
        <w:t>spełnia warunki</w:t>
      </w:r>
      <w:r>
        <w:t xml:space="preserve"> do uzyskania pomocy de </w:t>
      </w:r>
      <w:proofErr w:type="spellStart"/>
      <w:r>
        <w:t>minimis</w:t>
      </w:r>
      <w:proofErr w:type="spellEnd"/>
      <w:r>
        <w:t>;</w:t>
      </w:r>
    </w:p>
    <w:p w14:paraId="7A74719C" w14:textId="77777777" w:rsidR="00E00D74" w:rsidRDefault="00E00D74">
      <w:pPr>
        <w:pStyle w:val="Akapitzlist"/>
        <w:numPr>
          <w:ilvl w:val="0"/>
          <w:numId w:val="5"/>
        </w:numPr>
        <w:ind w:left="633" w:hanging="426"/>
        <w:rPr>
          <w:b/>
        </w:rPr>
      </w:pPr>
      <w:r>
        <w:rPr>
          <w:b/>
        </w:rPr>
        <w:t>nie posiadał wpisu do ewidencji działalności gospodarczej</w:t>
      </w:r>
      <w:r>
        <w:t xml:space="preserve"> w okresie 12 miesięcy bezpośrednio poprzedzających dzień złożenia wniosku lub w przypadku jego posiadania zakończył działalność gospodarczą w dniu przypadającym w okresie przed upływem </w:t>
      </w:r>
      <w:r>
        <w:br/>
        <w:t xml:space="preserve">co najmniej 12 miesięcy bezpośrednio poprzedzających dzień złożenia wniosku lub zakończył prowadzenie działalności gospodarczej w okresie obowiązywania stanu zagrożenia epidemicznego albo stanu epidemii, ogłoszonego z powodu COVID-19, w związku </w:t>
      </w:r>
      <w:r>
        <w:br/>
        <w:t>z wystąpieniem tego stanu, w okresie krótszym niż 12 miesięcy bezpośrednio poprzedzających dzień złożenia wniosku a symbol i przedmiot planowanej działalności gospodarczej według PKD na poziomie podklasy jest inny od działalności zakończonej – nie dotyczy opiekuna;</w:t>
      </w:r>
    </w:p>
    <w:p w14:paraId="60375466" w14:textId="77777777" w:rsidR="00E00D74" w:rsidRPr="00E00D74" w:rsidRDefault="00E00D74">
      <w:pPr>
        <w:pStyle w:val="Akapitzlist"/>
        <w:numPr>
          <w:ilvl w:val="0"/>
          <w:numId w:val="5"/>
        </w:numPr>
        <w:ind w:left="633" w:hanging="426"/>
        <w:rPr>
          <w:b/>
        </w:rPr>
      </w:pPr>
      <w:r>
        <w:rPr>
          <w:b/>
        </w:rPr>
        <w:t>nie był karany</w:t>
      </w:r>
      <w:r>
        <w:t xml:space="preserve"> w okresie 2 lat przed dniem złożenia wniosku za przestępstwo przeciwko obrotowi gospodarczemu w rozumieniu ustawy z dnia 6 czerwca 1997r. – Kodeks karny. </w:t>
      </w:r>
    </w:p>
    <w:p w14:paraId="45ADA818" w14:textId="77777777" w:rsidR="00E00D74" w:rsidRPr="00E00D74" w:rsidRDefault="00E00D74" w:rsidP="00E00D74">
      <w:pPr>
        <w:pStyle w:val="Akapitzlist"/>
        <w:numPr>
          <w:ilvl w:val="0"/>
          <w:numId w:val="5"/>
        </w:numPr>
        <w:ind w:left="633" w:hanging="426"/>
        <w:rPr>
          <w:b/>
        </w:rPr>
      </w:pPr>
      <w:r w:rsidRPr="00E00D74">
        <w:rPr>
          <w:b/>
        </w:rPr>
        <w:t>złożył oświadczenie o niepodejmowaniu zatrudnienia</w:t>
      </w:r>
      <w:r w:rsidRPr="0008739C">
        <w:t xml:space="preserve"> w okresie 12 miesięcy od dnia </w:t>
      </w:r>
      <w:r w:rsidRPr="00E00D74">
        <w:t>rozpoczęcia prowadzenia działalności gospodarczej z wyłączeniem gdy podjęcie zatrudnienia nastąpi w okresie obowiązywania stanu zagrożenia epidemicznego albo stanu epidemii, ogłoszonego z powodu COVID-19 oraz w okresie 30 dni po ich odwołaniu; (zgodnie z art. 1 ust. 1 pkt 43 ustawy z dnia 20 kwietnia 2004r. o promocji zatrudnienia i instytucjach</w:t>
      </w:r>
      <w:r w:rsidRPr="0008739C">
        <w:t xml:space="preserve"> rynku pracy zatrudnienie oznacza to wykonywanie pracy na podstawie stosunku pracy, stosunku służbowego oraz umowy o pracę nakładczą),</w:t>
      </w:r>
    </w:p>
    <w:p w14:paraId="32166ECC" w14:textId="77777777" w:rsidR="00E00D74" w:rsidRPr="00E00D74" w:rsidRDefault="00E00D74" w:rsidP="00E00D74">
      <w:pPr>
        <w:pStyle w:val="Akapitzlist"/>
        <w:numPr>
          <w:ilvl w:val="0"/>
          <w:numId w:val="5"/>
        </w:numPr>
        <w:ind w:left="633" w:hanging="426"/>
        <w:rPr>
          <w:b/>
        </w:rPr>
      </w:pPr>
      <w:r w:rsidRPr="00E00D74">
        <w:rPr>
          <w:b/>
        </w:rPr>
        <w:t>zobowiązał się do prowadzenia działalności gospodarczej</w:t>
      </w:r>
      <w:r w:rsidRPr="00E00D74">
        <w:t xml:space="preserve"> w okresie 12 miesięcy </w:t>
      </w:r>
      <w:r w:rsidRPr="00E00D74">
        <w:br/>
        <w:t xml:space="preserve">od dnia jej rozpoczęcia oraz niezawieszania jej wykonywania łącznie na okres dłuższy niż </w:t>
      </w:r>
      <w:r>
        <w:br/>
      </w:r>
      <w:r w:rsidRPr="00E00D74">
        <w:t xml:space="preserve">6 miesięcy z wyłączeniem zawieszenia wykonywania działalności gospodarczej w okresie obowiązywania stanu zagrożenia epidemicznego albo stanu epidemii, ogłoszonego </w:t>
      </w:r>
      <w:r w:rsidRPr="00E00D74">
        <w:br/>
        <w:t xml:space="preserve">z powodu COVID-19 oraz w okresie 30 dni po ich odwołaniu na okres dłuższy </w:t>
      </w:r>
      <w:r w:rsidRPr="00E00D74">
        <w:br/>
        <w:t>niż 6 miesięcy;</w:t>
      </w:r>
    </w:p>
    <w:p w14:paraId="21A545ED" w14:textId="77777777" w:rsidR="00E00D74" w:rsidRDefault="00E00D74">
      <w:pPr>
        <w:pStyle w:val="Akapitzlist"/>
        <w:numPr>
          <w:ilvl w:val="0"/>
          <w:numId w:val="5"/>
        </w:numPr>
        <w:ind w:left="633" w:hanging="426"/>
        <w:rPr>
          <w:b/>
        </w:rPr>
      </w:pPr>
      <w:r>
        <w:rPr>
          <w:b/>
        </w:rPr>
        <w:t>nie złożył wniosku do innego starosty</w:t>
      </w:r>
      <w:r>
        <w:t xml:space="preserve"> o przyznanie dofinansowania lub o przyznanie jednorazowo środków na założenie lub przystąpienie do spółdzielni socjalnej;</w:t>
      </w:r>
    </w:p>
    <w:p w14:paraId="5C786951" w14:textId="77777777" w:rsidR="00E00D74" w:rsidRDefault="00E00D74">
      <w:pPr>
        <w:pStyle w:val="Akapitzlist"/>
        <w:numPr>
          <w:ilvl w:val="0"/>
          <w:numId w:val="5"/>
        </w:numPr>
        <w:ind w:left="633" w:hanging="426"/>
        <w:rPr>
          <w:b/>
        </w:rPr>
      </w:pPr>
      <w:r>
        <w:rPr>
          <w:b/>
        </w:rPr>
        <w:t>złożył kompletny i prawidłowo sporządzony wniosek</w:t>
      </w:r>
      <w:r>
        <w:t>;</w:t>
      </w:r>
    </w:p>
    <w:p w14:paraId="126D2890" w14:textId="77777777" w:rsidR="00E00D74" w:rsidRDefault="00E00D74">
      <w:pPr>
        <w:pStyle w:val="Akapitzlist"/>
        <w:numPr>
          <w:ilvl w:val="0"/>
          <w:numId w:val="5"/>
        </w:numPr>
        <w:ind w:left="633" w:hanging="426"/>
        <w:rPr>
          <w:b/>
          <w:color w:val="000000"/>
        </w:rPr>
      </w:pPr>
      <w:r>
        <w:rPr>
          <w:b/>
        </w:rPr>
        <w:t>posiada kwalifikacje lub uprawnienia zawodowe</w:t>
      </w:r>
      <w:r>
        <w:t>, których do prowadzenia działalności wymagają przepisy szczególne.</w:t>
      </w:r>
    </w:p>
    <w:p w14:paraId="00B9D184" w14:textId="77777777" w:rsidR="00E00D74" w:rsidRPr="00E00D74" w:rsidRDefault="00E00D74">
      <w:pPr>
        <w:pStyle w:val="Akapitzlist"/>
        <w:numPr>
          <w:ilvl w:val="0"/>
          <w:numId w:val="5"/>
        </w:numPr>
        <w:ind w:left="633" w:hanging="426"/>
        <w:rPr>
          <w:color w:val="FF0000"/>
        </w:rPr>
      </w:pPr>
      <w:r w:rsidRPr="00E00D74">
        <w:rPr>
          <w:b/>
          <w:color w:val="000000"/>
        </w:rPr>
        <w:t>posiada zezwolenie na pobyt czasowy w celu prowadzenia działalności gospodarczej                           w przypadku obywateli państw trzecich</w:t>
      </w:r>
      <w:r w:rsidRPr="00E00D74">
        <w:rPr>
          <w:color w:val="000000"/>
        </w:rPr>
        <w:t xml:space="preserve"> (tj. osób, które nie posiadają obywatelstwa jednego z państw UE, Norwegii, Islandii, Liechtensteinu lub Szwajcarii) </w:t>
      </w:r>
      <w:r w:rsidRPr="00E00D74">
        <w:rPr>
          <w:b/>
          <w:color w:val="000000"/>
        </w:rPr>
        <w:t>oraz bezpaństwowców.</w:t>
      </w:r>
      <w:r w:rsidRPr="00E00D74">
        <w:rPr>
          <w:color w:val="000000"/>
        </w:rPr>
        <w:t> </w:t>
      </w:r>
    </w:p>
    <w:p w14:paraId="73A76714" w14:textId="77777777" w:rsidR="00E00D74" w:rsidRDefault="00E00D74">
      <w:pPr>
        <w:pStyle w:val="Nagwek11"/>
        <w:ind w:left="0" w:right="1072"/>
        <w:jc w:val="left"/>
        <w:rPr>
          <w:b w:val="0"/>
          <w:color w:val="FF0000"/>
          <w:sz w:val="20"/>
          <w:szCs w:val="20"/>
        </w:rPr>
      </w:pPr>
    </w:p>
    <w:p w14:paraId="782A57F5" w14:textId="77777777" w:rsidR="00E00D74" w:rsidRDefault="00E00D74">
      <w:pPr>
        <w:pStyle w:val="Nagwek11"/>
        <w:ind w:right="1072"/>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lastRenderedPageBreak/>
        <w:t>§ 4</w:t>
      </w:r>
    </w:p>
    <w:p w14:paraId="0B7D5AC0" w14:textId="77777777" w:rsidR="00E00D74" w:rsidRDefault="00E00D74">
      <w:pPr>
        <w:jc w:val="center"/>
        <w:rPr>
          <w:sz w:val="20"/>
          <w:szCs w:val="20"/>
        </w:rPr>
      </w:pPr>
      <w:r>
        <w:rPr>
          <w:b/>
          <w:sz w:val="20"/>
          <w:szCs w:val="20"/>
        </w:rPr>
        <w:t>Przeznaczenie dofinansowania</w:t>
      </w:r>
    </w:p>
    <w:p w14:paraId="630F3E41" w14:textId="77777777" w:rsidR="00E00D74" w:rsidRDefault="00E00D74">
      <w:pPr>
        <w:rPr>
          <w:sz w:val="20"/>
          <w:szCs w:val="20"/>
        </w:rPr>
      </w:pPr>
    </w:p>
    <w:p w14:paraId="5AD440E4" w14:textId="77777777" w:rsidR="00E00D74" w:rsidRDefault="00E00D74">
      <w:pPr>
        <w:numPr>
          <w:ilvl w:val="0"/>
          <w:numId w:val="41"/>
        </w:numPr>
        <w:ind w:left="426"/>
      </w:pPr>
      <w:r>
        <w:rPr>
          <w:b/>
          <w:sz w:val="20"/>
          <w:szCs w:val="20"/>
        </w:rPr>
        <w:t>Dotacja może być przeznaczona wyłącznie na:</w:t>
      </w:r>
    </w:p>
    <w:p w14:paraId="1BCA5FA5" w14:textId="77777777" w:rsidR="00E00D74" w:rsidRDefault="00E00D74">
      <w:pPr>
        <w:pStyle w:val="Akapitzlist"/>
        <w:numPr>
          <w:ilvl w:val="0"/>
          <w:numId w:val="19"/>
        </w:numPr>
        <w:tabs>
          <w:tab w:val="left" w:pos="851"/>
        </w:tabs>
        <w:spacing w:before="9" w:line="235" w:lineRule="auto"/>
        <w:ind w:left="851" w:right="121" w:hanging="567"/>
      </w:pPr>
      <w:r>
        <w:t>zakup maszyn, urządzeń, narzędzi oraz wyposażenia koniecznego do prowadzenia działalności</w:t>
      </w:r>
      <w:r>
        <w:rPr>
          <w:spacing w:val="-6"/>
        </w:rPr>
        <w:t xml:space="preserve"> </w:t>
      </w:r>
      <w:r>
        <w:t>gospodarczej;</w:t>
      </w:r>
    </w:p>
    <w:p w14:paraId="3DC3F73C" w14:textId="77777777" w:rsidR="00E00D74" w:rsidRDefault="00E00D74">
      <w:pPr>
        <w:pStyle w:val="Akapitzlist"/>
        <w:numPr>
          <w:ilvl w:val="0"/>
          <w:numId w:val="19"/>
        </w:numPr>
        <w:tabs>
          <w:tab w:val="left" w:pos="851"/>
        </w:tabs>
        <w:spacing w:before="9" w:line="235" w:lineRule="auto"/>
        <w:ind w:left="851" w:right="121" w:hanging="567"/>
      </w:pPr>
      <w:r>
        <w:t xml:space="preserve">zakup materiałów surowców i towarów – </w:t>
      </w:r>
      <w:r>
        <w:rPr>
          <w:b/>
        </w:rPr>
        <w:t>do 50 % wnioskowanej kwoty</w:t>
      </w:r>
      <w:r>
        <w:rPr>
          <w:spacing w:val="-16"/>
        </w:rPr>
        <w:t xml:space="preserve"> </w:t>
      </w:r>
      <w:r>
        <w:t>łącznie;</w:t>
      </w:r>
    </w:p>
    <w:p w14:paraId="21F09EC7" w14:textId="77777777" w:rsidR="00E00D74" w:rsidRDefault="00E00D74">
      <w:pPr>
        <w:pStyle w:val="Akapitzlist"/>
        <w:numPr>
          <w:ilvl w:val="0"/>
          <w:numId w:val="19"/>
        </w:numPr>
        <w:tabs>
          <w:tab w:val="left" w:pos="851"/>
        </w:tabs>
        <w:spacing w:before="9" w:line="235" w:lineRule="auto"/>
        <w:ind w:left="851" w:right="121" w:hanging="567"/>
      </w:pPr>
      <w:r>
        <w:t xml:space="preserve">koszty reklamy i promocji (m.in. pieczątki, foldery, wizytówki, szyldy, strona internetowa) </w:t>
      </w:r>
      <w:r>
        <w:br/>
      </w:r>
      <w:r>
        <w:rPr>
          <w:b/>
        </w:rPr>
        <w:t>do 20 % wnioskowanej kwoty</w:t>
      </w:r>
      <w:r>
        <w:rPr>
          <w:spacing w:val="-10"/>
        </w:rPr>
        <w:t xml:space="preserve"> </w:t>
      </w:r>
      <w:r>
        <w:t>łącznie,</w:t>
      </w:r>
    </w:p>
    <w:p w14:paraId="2707F3F0" w14:textId="77777777" w:rsidR="00E00D74" w:rsidRDefault="00E00D74">
      <w:pPr>
        <w:pStyle w:val="Akapitzlist"/>
        <w:numPr>
          <w:ilvl w:val="0"/>
          <w:numId w:val="19"/>
        </w:numPr>
        <w:tabs>
          <w:tab w:val="left" w:pos="851"/>
        </w:tabs>
        <w:spacing w:before="9" w:line="235" w:lineRule="auto"/>
        <w:ind w:left="851" w:right="121" w:hanging="567"/>
      </w:pPr>
      <w:r>
        <w:t xml:space="preserve">zakup samochodu związanego z prowadzeniem działalności w sposób ciągły </w:t>
      </w:r>
      <w:r>
        <w:br/>
        <w:t xml:space="preserve">i jednoznaczny do przewożenia maszyn, narzędzi i materiałów w ramach wnioskowanej działalności gospodarczej i nie będący głównym wydatkiem finansowym w </w:t>
      </w:r>
      <w:r>
        <w:rPr>
          <w:spacing w:val="-2"/>
        </w:rPr>
        <w:t xml:space="preserve">ramach </w:t>
      </w:r>
      <w:r>
        <w:t xml:space="preserve">przyznanych środków </w:t>
      </w:r>
      <w:r>
        <w:rPr>
          <w:b/>
        </w:rPr>
        <w:t>do 50 % wnioskowanej</w:t>
      </w:r>
      <w:r>
        <w:rPr>
          <w:b/>
          <w:spacing w:val="4"/>
        </w:rPr>
        <w:t xml:space="preserve"> </w:t>
      </w:r>
      <w:r>
        <w:rPr>
          <w:b/>
        </w:rPr>
        <w:t>kwoty</w:t>
      </w:r>
      <w:r>
        <w:t>.</w:t>
      </w:r>
    </w:p>
    <w:p w14:paraId="77260824" w14:textId="77777777" w:rsidR="00E00D74" w:rsidRDefault="00E00D74">
      <w:pPr>
        <w:pStyle w:val="Akapitzlist"/>
        <w:numPr>
          <w:ilvl w:val="0"/>
          <w:numId w:val="19"/>
        </w:numPr>
        <w:tabs>
          <w:tab w:val="left" w:pos="851"/>
        </w:tabs>
        <w:spacing w:before="9" w:line="235" w:lineRule="auto"/>
        <w:ind w:left="851" w:right="121" w:hanging="567"/>
        <w:rPr>
          <w:rFonts w:cs="Calibri"/>
          <w:color w:val="000000"/>
        </w:rPr>
      </w:pPr>
      <w:r>
        <w:t xml:space="preserve">zakup samochodu, którego wykorzystanie pozostaje w bezpośrednim związku z profilem </w:t>
      </w:r>
      <w:r>
        <w:br/>
        <w:t xml:space="preserve">i rodzajem działalności, w szczególności: nauka jazdy, usługi kurierskie na zakup samochodu </w:t>
      </w:r>
      <w:r>
        <w:rPr>
          <w:b/>
        </w:rPr>
        <w:t>do wysokości 100% wnioskowanej</w:t>
      </w:r>
      <w:r>
        <w:rPr>
          <w:b/>
          <w:spacing w:val="-4"/>
        </w:rPr>
        <w:t xml:space="preserve"> </w:t>
      </w:r>
      <w:r>
        <w:rPr>
          <w:b/>
        </w:rPr>
        <w:t>kwoty</w:t>
      </w:r>
      <w:r>
        <w:t>.</w:t>
      </w:r>
    </w:p>
    <w:p w14:paraId="091331A3" w14:textId="77777777" w:rsidR="00E00D74" w:rsidRDefault="00E00D74">
      <w:pPr>
        <w:widowControl/>
        <w:numPr>
          <w:ilvl w:val="0"/>
          <w:numId w:val="41"/>
        </w:numPr>
        <w:tabs>
          <w:tab w:val="left" w:pos="427"/>
        </w:tabs>
        <w:autoSpaceDE/>
        <w:ind w:left="426" w:right="20"/>
        <w:jc w:val="both"/>
        <w:rPr>
          <w:rFonts w:cs="Calibri"/>
          <w:color w:val="FF0000"/>
          <w:sz w:val="20"/>
          <w:szCs w:val="20"/>
        </w:rPr>
      </w:pPr>
      <w:r>
        <w:rPr>
          <w:rFonts w:cs="Calibri"/>
          <w:color w:val="000000"/>
          <w:sz w:val="20"/>
          <w:szCs w:val="20"/>
        </w:rPr>
        <w:t>Przedmioty i rzeczy zakupione w ramach otrzymanych środków nie mogą stanowić współwłasności z inną osobą lub podmiotem.</w:t>
      </w:r>
    </w:p>
    <w:p w14:paraId="4063E4B3" w14:textId="77777777" w:rsidR="00E00D74" w:rsidRDefault="00E00D74">
      <w:pPr>
        <w:pStyle w:val="Nagwek11"/>
        <w:ind w:right="1072"/>
        <w:rPr>
          <w:rFonts w:cs="Calibri"/>
          <w:color w:val="FF0000"/>
          <w:sz w:val="20"/>
          <w:szCs w:val="20"/>
        </w:rPr>
      </w:pPr>
    </w:p>
    <w:p w14:paraId="5349807E" w14:textId="77777777" w:rsidR="00E00D74" w:rsidRDefault="00E00D74">
      <w:pPr>
        <w:pStyle w:val="Nagwek11"/>
        <w:ind w:right="1072"/>
        <w:rPr>
          <w:sz w:val="20"/>
          <w:szCs w:val="20"/>
        </w:rPr>
      </w:pPr>
    </w:p>
    <w:p w14:paraId="45D336F8" w14:textId="77777777" w:rsidR="00E00D74" w:rsidRDefault="00E00D74">
      <w:pPr>
        <w:pStyle w:val="Nagwek11"/>
        <w:ind w:right="1072"/>
        <w:rPr>
          <w:sz w:val="20"/>
          <w:szCs w:val="20"/>
        </w:rPr>
      </w:pPr>
      <w:r>
        <w:rPr>
          <w:sz w:val="20"/>
          <w:szCs w:val="20"/>
        </w:rPr>
        <w:t>§ 5</w:t>
      </w:r>
    </w:p>
    <w:p w14:paraId="52F08FB9" w14:textId="77777777" w:rsidR="00E00D74" w:rsidRDefault="00E00D74">
      <w:pPr>
        <w:ind w:left="1063" w:right="1074"/>
        <w:jc w:val="center"/>
        <w:rPr>
          <w:b/>
          <w:sz w:val="20"/>
          <w:szCs w:val="20"/>
        </w:rPr>
      </w:pPr>
      <w:r>
        <w:rPr>
          <w:b/>
          <w:sz w:val="20"/>
          <w:szCs w:val="20"/>
        </w:rPr>
        <w:t>Wyłączenia przedmiotowe</w:t>
      </w:r>
    </w:p>
    <w:p w14:paraId="71C69EEB" w14:textId="77777777" w:rsidR="00E00D74" w:rsidRDefault="00E00D74">
      <w:pPr>
        <w:pStyle w:val="Tekstpodstawowy"/>
        <w:ind w:left="0" w:firstLine="0"/>
        <w:rPr>
          <w:b/>
          <w:sz w:val="20"/>
          <w:szCs w:val="20"/>
        </w:rPr>
      </w:pPr>
    </w:p>
    <w:p w14:paraId="6BCBA118" w14:textId="77777777" w:rsidR="00E00D74" w:rsidRDefault="00E00D74">
      <w:pPr>
        <w:ind w:left="116"/>
      </w:pPr>
      <w:r>
        <w:rPr>
          <w:b/>
          <w:sz w:val="20"/>
          <w:szCs w:val="20"/>
        </w:rPr>
        <w:t>Dofinansowania nie można przeznaczyć na:</w:t>
      </w:r>
    </w:p>
    <w:p w14:paraId="7DEFFC24" w14:textId="77777777" w:rsidR="00E00D74" w:rsidRDefault="00E00D74">
      <w:pPr>
        <w:pStyle w:val="Akapitzlist"/>
        <w:numPr>
          <w:ilvl w:val="0"/>
          <w:numId w:val="42"/>
        </w:numPr>
        <w:tabs>
          <w:tab w:val="left" w:pos="851"/>
        </w:tabs>
        <w:spacing w:before="6"/>
        <w:ind w:left="851" w:hanging="567"/>
      </w:pPr>
      <w:r>
        <w:t>wniesienie udziałów do spółek, zakup akcji,</w:t>
      </w:r>
      <w:r>
        <w:rPr>
          <w:spacing w:val="-18"/>
        </w:rPr>
        <w:t xml:space="preserve"> </w:t>
      </w:r>
      <w:r>
        <w:t>obligacji,</w:t>
      </w:r>
    </w:p>
    <w:p w14:paraId="7AA8FCF7" w14:textId="77777777" w:rsidR="00E00D74" w:rsidRDefault="00E00D74">
      <w:pPr>
        <w:pStyle w:val="Akapitzlist"/>
        <w:numPr>
          <w:ilvl w:val="0"/>
          <w:numId w:val="42"/>
        </w:numPr>
        <w:tabs>
          <w:tab w:val="left" w:pos="851"/>
        </w:tabs>
        <w:spacing w:before="6"/>
        <w:ind w:left="851" w:hanging="567"/>
      </w:pPr>
      <w:r>
        <w:t>zakup ruchomości, narzędzi i innych rzeczy zakupionych wcześniej ze środków publicznych,</w:t>
      </w:r>
    </w:p>
    <w:p w14:paraId="3FFD94BB" w14:textId="77777777" w:rsidR="00E00D74" w:rsidRDefault="00E00D74">
      <w:pPr>
        <w:pStyle w:val="Akapitzlist"/>
        <w:numPr>
          <w:ilvl w:val="0"/>
          <w:numId w:val="42"/>
        </w:numPr>
        <w:tabs>
          <w:tab w:val="left" w:pos="851"/>
        </w:tabs>
        <w:spacing w:before="6"/>
        <w:ind w:left="851" w:hanging="567"/>
      </w:pPr>
      <w:r>
        <w:t xml:space="preserve">pokrycie kosztów związanych z bieżącą działalnością gospodarczą (np.: czynsz, </w:t>
      </w:r>
      <w:r>
        <w:rPr>
          <w:color w:val="000000"/>
        </w:rPr>
        <w:t>zakup paliwa</w:t>
      </w:r>
      <w:r>
        <w:t>, wynagrodzenia wraz z pochodnymi, składki na ubezpieczenia społeczne, opłaty obejmujące ubezpieczenie, przedłużone gwarancje, opłaty skarbowe, administracyjne, podatki, koncesje</w:t>
      </w:r>
      <w:r>
        <w:rPr>
          <w:spacing w:val="-8"/>
        </w:rPr>
        <w:t xml:space="preserve"> </w:t>
      </w:r>
      <w:r>
        <w:t>itp.),</w:t>
      </w:r>
    </w:p>
    <w:p w14:paraId="7E3F8D4A" w14:textId="77777777" w:rsidR="00E00D74" w:rsidRDefault="00E00D74">
      <w:pPr>
        <w:pStyle w:val="Akapitzlist"/>
        <w:numPr>
          <w:ilvl w:val="0"/>
          <w:numId w:val="42"/>
        </w:numPr>
        <w:tabs>
          <w:tab w:val="left" w:pos="851"/>
        </w:tabs>
        <w:spacing w:before="6"/>
        <w:ind w:left="851" w:hanging="567"/>
      </w:pPr>
      <w:r>
        <w:t>finansowanie</w:t>
      </w:r>
      <w:r>
        <w:rPr>
          <w:spacing w:val="-3"/>
        </w:rPr>
        <w:t xml:space="preserve"> </w:t>
      </w:r>
      <w:r>
        <w:t>szkoleń,</w:t>
      </w:r>
    </w:p>
    <w:p w14:paraId="671C5B66" w14:textId="77777777" w:rsidR="00E00D74" w:rsidRDefault="00E00D74">
      <w:pPr>
        <w:pStyle w:val="Akapitzlist"/>
        <w:numPr>
          <w:ilvl w:val="0"/>
          <w:numId w:val="42"/>
        </w:numPr>
        <w:tabs>
          <w:tab w:val="left" w:pos="851"/>
        </w:tabs>
        <w:spacing w:before="6"/>
        <w:ind w:left="851" w:hanging="567"/>
      </w:pPr>
      <w:r>
        <w:t>koszty przesyłki i dostawy, transportu, przygotowania,</w:t>
      </w:r>
      <w:r>
        <w:rPr>
          <w:spacing w:val="-17"/>
        </w:rPr>
        <w:t xml:space="preserve"> </w:t>
      </w:r>
      <w:r>
        <w:t>pakowania,</w:t>
      </w:r>
    </w:p>
    <w:p w14:paraId="45EB3A49" w14:textId="77777777" w:rsidR="00E00D74" w:rsidRDefault="00E00D74">
      <w:pPr>
        <w:pStyle w:val="Akapitzlist"/>
        <w:numPr>
          <w:ilvl w:val="0"/>
          <w:numId w:val="42"/>
        </w:numPr>
        <w:tabs>
          <w:tab w:val="left" w:pos="851"/>
        </w:tabs>
        <w:spacing w:before="6"/>
        <w:ind w:left="851" w:hanging="567"/>
      </w:pPr>
      <w:r>
        <w:t>koszty podłączenia wszelkich mediów (</w:t>
      </w:r>
      <w:proofErr w:type="spellStart"/>
      <w:r>
        <w:t>np</w:t>
      </w:r>
      <w:proofErr w:type="spellEnd"/>
      <w:r>
        <w:t>:. linii telefonicznych, Internetu) oraz koszty abonamentów,</w:t>
      </w:r>
    </w:p>
    <w:p w14:paraId="6C27E160" w14:textId="77777777" w:rsidR="00E00D74" w:rsidRDefault="00E00D74">
      <w:pPr>
        <w:pStyle w:val="Akapitzlist"/>
        <w:numPr>
          <w:ilvl w:val="0"/>
          <w:numId w:val="42"/>
        </w:numPr>
        <w:tabs>
          <w:tab w:val="left" w:pos="851"/>
        </w:tabs>
        <w:spacing w:before="6"/>
        <w:ind w:left="851" w:hanging="567"/>
      </w:pPr>
      <w:r>
        <w:t>adaptację pomieszczeń, koszty budowy, wszelkie remonty, zakup</w:t>
      </w:r>
      <w:r>
        <w:rPr>
          <w:spacing w:val="-20"/>
        </w:rPr>
        <w:t xml:space="preserve"> </w:t>
      </w:r>
      <w:r>
        <w:t>lokalu, zakup kontenerów budowlanych/biurowych/ handlowych, pawilonów, kiosków itp.</w:t>
      </w:r>
    </w:p>
    <w:p w14:paraId="50FE1E6E" w14:textId="77777777" w:rsidR="00E00D74" w:rsidRDefault="00E00D74">
      <w:pPr>
        <w:pStyle w:val="Akapitzlist"/>
        <w:numPr>
          <w:ilvl w:val="0"/>
          <w:numId w:val="42"/>
        </w:numPr>
        <w:tabs>
          <w:tab w:val="left" w:pos="851"/>
        </w:tabs>
        <w:spacing w:before="6"/>
        <w:ind w:left="851" w:hanging="567"/>
      </w:pPr>
      <w:r>
        <w:t>leasing maszyn, urządzeń i</w:t>
      </w:r>
      <w:r>
        <w:rPr>
          <w:spacing w:val="-5"/>
        </w:rPr>
        <w:t xml:space="preserve"> </w:t>
      </w:r>
      <w:r>
        <w:t>pojazdów,</w:t>
      </w:r>
    </w:p>
    <w:p w14:paraId="3FE233DC" w14:textId="77777777" w:rsidR="00E00D74" w:rsidRDefault="00E00D74">
      <w:pPr>
        <w:pStyle w:val="Akapitzlist"/>
        <w:numPr>
          <w:ilvl w:val="0"/>
          <w:numId w:val="42"/>
        </w:numPr>
        <w:tabs>
          <w:tab w:val="left" w:pos="851"/>
        </w:tabs>
        <w:spacing w:before="6"/>
        <w:ind w:left="851" w:hanging="567"/>
      </w:pPr>
      <w:r>
        <w:t>zakupy dokonywane w formie ratalnej,</w:t>
      </w:r>
    </w:p>
    <w:p w14:paraId="63EC46DA" w14:textId="77777777" w:rsidR="00E00D74" w:rsidRDefault="00E00D74">
      <w:pPr>
        <w:pStyle w:val="Akapitzlist"/>
        <w:numPr>
          <w:ilvl w:val="0"/>
          <w:numId w:val="42"/>
        </w:numPr>
        <w:tabs>
          <w:tab w:val="left" w:pos="851"/>
        </w:tabs>
        <w:spacing w:before="6"/>
        <w:ind w:left="851" w:hanging="567"/>
      </w:pPr>
      <w:r>
        <w:t>zakup towarów i surowców do dalszej odsprzedaży przekraczający 50% ogólnej kwoty przyznanych</w:t>
      </w:r>
      <w:r>
        <w:rPr>
          <w:spacing w:val="-3"/>
        </w:rPr>
        <w:t xml:space="preserve"> </w:t>
      </w:r>
      <w:r>
        <w:t>środków,</w:t>
      </w:r>
    </w:p>
    <w:p w14:paraId="7A67016B" w14:textId="77777777" w:rsidR="00E00D74" w:rsidRDefault="00E00D74">
      <w:pPr>
        <w:pStyle w:val="Akapitzlist"/>
        <w:numPr>
          <w:ilvl w:val="0"/>
          <w:numId w:val="42"/>
        </w:numPr>
        <w:tabs>
          <w:tab w:val="left" w:pos="851"/>
        </w:tabs>
        <w:spacing w:before="6"/>
        <w:ind w:left="851" w:hanging="567"/>
        <w:rPr>
          <w:color w:val="1C1C1C"/>
        </w:rPr>
      </w:pPr>
      <w:r>
        <w:t>zakup kasy</w:t>
      </w:r>
      <w:r>
        <w:rPr>
          <w:spacing w:val="-3"/>
        </w:rPr>
        <w:t xml:space="preserve"> </w:t>
      </w:r>
      <w:r>
        <w:t>fiskalnej, drukarki fiskalnej,</w:t>
      </w:r>
    </w:p>
    <w:p w14:paraId="5CAE591C" w14:textId="77777777" w:rsidR="00E00D74" w:rsidRDefault="00E00D74">
      <w:pPr>
        <w:pStyle w:val="Akapitzlist"/>
        <w:numPr>
          <w:ilvl w:val="0"/>
          <w:numId w:val="42"/>
        </w:numPr>
        <w:tabs>
          <w:tab w:val="left" w:pos="851"/>
        </w:tabs>
        <w:spacing w:before="6"/>
        <w:ind w:left="851" w:hanging="567"/>
        <w:rPr>
          <w:color w:val="1C1C1C"/>
        </w:rPr>
      </w:pPr>
      <w:r>
        <w:rPr>
          <w:color w:val="1C1C1C"/>
        </w:rPr>
        <w:t>zakup telefonów</w:t>
      </w:r>
      <w:r>
        <w:rPr>
          <w:color w:val="1C1C1C"/>
          <w:spacing w:val="1"/>
        </w:rPr>
        <w:t xml:space="preserve"> </w:t>
      </w:r>
      <w:r>
        <w:rPr>
          <w:color w:val="1C1C1C"/>
        </w:rPr>
        <w:t>komórkowych,</w:t>
      </w:r>
    </w:p>
    <w:p w14:paraId="279D6F19" w14:textId="77777777" w:rsidR="00E00D74" w:rsidRDefault="00E00D74">
      <w:pPr>
        <w:pStyle w:val="Akapitzlist"/>
        <w:numPr>
          <w:ilvl w:val="0"/>
          <w:numId w:val="42"/>
        </w:numPr>
        <w:tabs>
          <w:tab w:val="left" w:pos="851"/>
        </w:tabs>
        <w:spacing w:before="6"/>
        <w:ind w:left="851" w:hanging="567"/>
        <w:rPr>
          <w:color w:val="1C1C1C"/>
        </w:rPr>
      </w:pPr>
      <w:r>
        <w:rPr>
          <w:color w:val="1C1C1C"/>
        </w:rPr>
        <w:t>dokonanie zakupów od współmałżonka lub konkubenta,</w:t>
      </w:r>
      <w:r>
        <w:rPr>
          <w:rFonts w:cs="Calibri"/>
          <w:color w:val="1C1C1C"/>
          <w:sz w:val="22"/>
          <w:szCs w:val="22"/>
        </w:rPr>
        <w:t xml:space="preserve"> </w:t>
      </w:r>
      <w:r>
        <w:rPr>
          <w:rFonts w:cs="Calibri"/>
          <w:color w:val="1C1C1C"/>
        </w:rPr>
        <w:t xml:space="preserve">osób pozostających </w:t>
      </w:r>
      <w:r>
        <w:rPr>
          <w:rFonts w:cs="Calibri"/>
          <w:color w:val="1C1C1C"/>
        </w:rPr>
        <w:br/>
        <w:t>z Wnioskodawcą we wspólnym gospodarstwie domowym oraz innych członków rodziny</w:t>
      </w:r>
      <w:r>
        <w:rPr>
          <w:color w:val="1C1C1C"/>
        </w:rPr>
        <w:t xml:space="preserve"> oraz od innych podmiotów, których udziałowcem jest Wnioskodawca</w:t>
      </w:r>
      <w:r>
        <w:rPr>
          <w:rFonts w:cs="Calibri"/>
          <w:color w:val="1C1C1C"/>
        </w:rPr>
        <w:t>,</w:t>
      </w:r>
    </w:p>
    <w:p w14:paraId="5DBBE972" w14:textId="77777777" w:rsidR="00E00D74" w:rsidRDefault="00E00D74">
      <w:pPr>
        <w:pStyle w:val="Akapitzlist"/>
        <w:numPr>
          <w:ilvl w:val="0"/>
          <w:numId w:val="42"/>
        </w:numPr>
        <w:tabs>
          <w:tab w:val="left" w:pos="851"/>
        </w:tabs>
        <w:spacing w:before="6"/>
        <w:ind w:left="851" w:hanging="567"/>
      </w:pPr>
      <w:r>
        <w:rPr>
          <w:color w:val="1C1C1C"/>
        </w:rPr>
        <w:t>zakup</w:t>
      </w:r>
      <w:r>
        <w:rPr>
          <w:color w:val="1C1C1C"/>
          <w:spacing w:val="1"/>
        </w:rPr>
        <w:t xml:space="preserve"> </w:t>
      </w:r>
      <w:r>
        <w:rPr>
          <w:color w:val="1C1C1C"/>
        </w:rPr>
        <w:t>ziemi,</w:t>
      </w:r>
    </w:p>
    <w:p w14:paraId="0CF7B2AD" w14:textId="77777777" w:rsidR="00E00D74" w:rsidRDefault="00E00D74">
      <w:pPr>
        <w:pStyle w:val="Akapitzlist"/>
        <w:numPr>
          <w:ilvl w:val="0"/>
          <w:numId w:val="42"/>
        </w:numPr>
        <w:tabs>
          <w:tab w:val="left" w:pos="851"/>
        </w:tabs>
        <w:spacing w:before="6"/>
        <w:ind w:left="851" w:hanging="567"/>
      </w:pPr>
      <w:r>
        <w:t>spłata zadłużenia wynikającego z zaciągniętych</w:t>
      </w:r>
      <w:r>
        <w:rPr>
          <w:spacing w:val="1"/>
        </w:rPr>
        <w:t xml:space="preserve"> </w:t>
      </w:r>
      <w:r>
        <w:t>zobowiązań,</w:t>
      </w:r>
    </w:p>
    <w:p w14:paraId="158E5EC8" w14:textId="77777777" w:rsidR="00E00D74" w:rsidRDefault="00E00D74">
      <w:pPr>
        <w:pStyle w:val="Akapitzlist"/>
        <w:numPr>
          <w:ilvl w:val="0"/>
          <w:numId w:val="42"/>
        </w:numPr>
        <w:tabs>
          <w:tab w:val="left" w:pos="851"/>
        </w:tabs>
        <w:spacing w:before="6"/>
        <w:ind w:left="851" w:hanging="567"/>
      </w:pPr>
      <w:r>
        <w:t xml:space="preserve">zakup </w:t>
      </w:r>
      <w:r>
        <w:rPr>
          <w:color w:val="000000"/>
        </w:rPr>
        <w:t>inwentarza żywego;</w:t>
      </w:r>
    </w:p>
    <w:p w14:paraId="11D6E085" w14:textId="77777777" w:rsidR="00E00D74" w:rsidRDefault="00E00D74">
      <w:pPr>
        <w:pStyle w:val="Akapitzlist"/>
        <w:numPr>
          <w:ilvl w:val="0"/>
          <w:numId w:val="42"/>
        </w:numPr>
        <w:tabs>
          <w:tab w:val="left" w:pos="851"/>
        </w:tabs>
        <w:spacing w:before="6"/>
        <w:ind w:left="851" w:hanging="567"/>
      </w:pPr>
      <w:r>
        <w:t>zakup urządzeń służących do</w:t>
      </w:r>
      <w:r>
        <w:rPr>
          <w:spacing w:val="2"/>
        </w:rPr>
        <w:t xml:space="preserve"> </w:t>
      </w:r>
      <w:r>
        <w:t>wynajmu;</w:t>
      </w:r>
    </w:p>
    <w:p w14:paraId="7B701B31" w14:textId="77777777" w:rsidR="00E00D74" w:rsidRDefault="00E00D74">
      <w:pPr>
        <w:pStyle w:val="Akapitzlist"/>
        <w:numPr>
          <w:ilvl w:val="0"/>
          <w:numId w:val="42"/>
        </w:numPr>
        <w:tabs>
          <w:tab w:val="left" w:pos="851"/>
        </w:tabs>
        <w:spacing w:before="6"/>
        <w:ind w:left="851" w:hanging="567"/>
      </w:pPr>
      <w:r>
        <w:t>zakup automatów do gier</w:t>
      </w:r>
      <w:r>
        <w:rPr>
          <w:spacing w:val="-7"/>
        </w:rPr>
        <w:t xml:space="preserve"> </w:t>
      </w:r>
      <w:r>
        <w:t>zręcznościowych;</w:t>
      </w:r>
    </w:p>
    <w:p w14:paraId="16D00E94" w14:textId="77777777" w:rsidR="00E00D74" w:rsidRDefault="00E00D74">
      <w:pPr>
        <w:pStyle w:val="Akapitzlist"/>
        <w:numPr>
          <w:ilvl w:val="0"/>
          <w:numId w:val="42"/>
        </w:numPr>
        <w:tabs>
          <w:tab w:val="left" w:pos="851"/>
        </w:tabs>
        <w:spacing w:before="6"/>
        <w:ind w:left="851" w:hanging="567"/>
      </w:pPr>
      <w:r>
        <w:t>zakup sprzętu, urządzenia, pojazdu itp. bez posiadania uprawnień do jego</w:t>
      </w:r>
      <w:r>
        <w:rPr>
          <w:spacing w:val="-28"/>
        </w:rPr>
        <w:t xml:space="preserve"> </w:t>
      </w:r>
      <w:r>
        <w:t>obsługi;</w:t>
      </w:r>
    </w:p>
    <w:p w14:paraId="46CC0D45" w14:textId="77777777" w:rsidR="00E00D74" w:rsidRDefault="00E00D74">
      <w:pPr>
        <w:pStyle w:val="Akapitzlist"/>
        <w:numPr>
          <w:ilvl w:val="0"/>
          <w:numId w:val="42"/>
        </w:numPr>
        <w:tabs>
          <w:tab w:val="left" w:pos="851"/>
        </w:tabs>
        <w:spacing w:before="6"/>
        <w:ind w:left="851" w:hanging="567"/>
      </w:pPr>
      <w:r>
        <w:t>zakup produktów powiązanych bezpośrednio z osobistym użytkowaniem (np. okulary, zegarek, luksusowe przybory do</w:t>
      </w:r>
      <w:r>
        <w:rPr>
          <w:spacing w:val="-8"/>
        </w:rPr>
        <w:t xml:space="preserve"> </w:t>
      </w:r>
      <w:r>
        <w:t>pisania),</w:t>
      </w:r>
    </w:p>
    <w:p w14:paraId="1D25F12D" w14:textId="77777777" w:rsidR="00E00D74" w:rsidRDefault="00E00D74">
      <w:pPr>
        <w:pStyle w:val="Akapitzlist"/>
        <w:numPr>
          <w:ilvl w:val="0"/>
          <w:numId w:val="42"/>
        </w:numPr>
        <w:tabs>
          <w:tab w:val="left" w:pos="851"/>
        </w:tabs>
        <w:spacing w:before="6"/>
        <w:ind w:left="851" w:hanging="567"/>
      </w:pPr>
      <w:r>
        <w:t>zakup pojazdów z przeznaczeniem do prowadzenia działalności w zakresie krajowego transportu drogowego;</w:t>
      </w:r>
    </w:p>
    <w:p w14:paraId="53A20E68" w14:textId="77777777" w:rsidR="00E00D74" w:rsidRDefault="00E00D74">
      <w:pPr>
        <w:pStyle w:val="Akapitzlist"/>
        <w:numPr>
          <w:ilvl w:val="0"/>
          <w:numId w:val="42"/>
        </w:numPr>
        <w:tabs>
          <w:tab w:val="left" w:pos="851"/>
        </w:tabs>
        <w:spacing w:before="6"/>
        <w:ind w:left="851" w:hanging="567"/>
      </w:pPr>
      <w:r>
        <w:t xml:space="preserve">wydatki, które w oczywisty i bezpośredni sposób nie </w:t>
      </w:r>
      <w:r>
        <w:rPr>
          <w:spacing w:val="-3"/>
        </w:rPr>
        <w:t xml:space="preserve">są </w:t>
      </w:r>
      <w:r>
        <w:t>konieczne do rozpoczęcia planowanej</w:t>
      </w:r>
      <w:r>
        <w:rPr>
          <w:spacing w:val="-6"/>
        </w:rPr>
        <w:t xml:space="preserve"> </w:t>
      </w:r>
      <w:r>
        <w:t>działalności.</w:t>
      </w:r>
    </w:p>
    <w:p w14:paraId="0B0F9B6E" w14:textId="77777777" w:rsidR="00E00D74" w:rsidRDefault="00E00D74">
      <w:pPr>
        <w:pStyle w:val="Akapitzlist"/>
        <w:tabs>
          <w:tab w:val="left" w:pos="851"/>
        </w:tabs>
        <w:spacing w:before="6"/>
        <w:ind w:left="851" w:firstLine="0"/>
      </w:pPr>
      <w:r>
        <w:t xml:space="preserve"> </w:t>
      </w:r>
    </w:p>
    <w:p w14:paraId="70CA70CC" w14:textId="77777777" w:rsidR="00E00D74" w:rsidRDefault="00E00D74">
      <w:pPr>
        <w:pStyle w:val="Nagwek11"/>
        <w:spacing w:before="1"/>
        <w:ind w:right="1072"/>
        <w:rPr>
          <w:sz w:val="20"/>
          <w:szCs w:val="20"/>
        </w:rPr>
      </w:pPr>
      <w:r>
        <w:rPr>
          <w:sz w:val="20"/>
          <w:szCs w:val="20"/>
        </w:rPr>
        <w:br/>
      </w:r>
      <w:r>
        <w:rPr>
          <w:sz w:val="20"/>
          <w:szCs w:val="20"/>
        </w:rPr>
        <w:br/>
      </w:r>
      <w:r>
        <w:rPr>
          <w:sz w:val="20"/>
          <w:szCs w:val="20"/>
        </w:rPr>
        <w:br/>
      </w:r>
      <w:r>
        <w:rPr>
          <w:sz w:val="20"/>
          <w:szCs w:val="20"/>
        </w:rPr>
        <w:br/>
      </w:r>
      <w:r>
        <w:rPr>
          <w:sz w:val="20"/>
          <w:szCs w:val="20"/>
        </w:rPr>
        <w:lastRenderedPageBreak/>
        <w:t>§ 6</w:t>
      </w:r>
    </w:p>
    <w:p w14:paraId="215637E6" w14:textId="77777777" w:rsidR="00E00D74" w:rsidRDefault="00E00D74">
      <w:pPr>
        <w:spacing w:before="1"/>
        <w:ind w:left="1063" w:right="1074"/>
        <w:jc w:val="center"/>
        <w:rPr>
          <w:b/>
          <w:sz w:val="20"/>
          <w:szCs w:val="20"/>
        </w:rPr>
      </w:pPr>
      <w:r>
        <w:rPr>
          <w:b/>
          <w:sz w:val="20"/>
          <w:szCs w:val="20"/>
        </w:rPr>
        <w:t>Wyłączenia podmiotowe</w:t>
      </w:r>
    </w:p>
    <w:p w14:paraId="03AB3AB7" w14:textId="77777777" w:rsidR="00E00D74" w:rsidRDefault="00E00D74">
      <w:pPr>
        <w:spacing w:before="1"/>
        <w:ind w:left="1063" w:right="1074"/>
        <w:jc w:val="center"/>
        <w:rPr>
          <w:b/>
          <w:sz w:val="20"/>
          <w:szCs w:val="20"/>
        </w:rPr>
      </w:pPr>
    </w:p>
    <w:p w14:paraId="5AF82EE2" w14:textId="77777777" w:rsidR="00E00D74" w:rsidRDefault="00E00D74">
      <w:pPr>
        <w:pStyle w:val="Akapitzlist"/>
        <w:numPr>
          <w:ilvl w:val="0"/>
          <w:numId w:val="1"/>
        </w:numPr>
        <w:tabs>
          <w:tab w:val="left" w:pos="545"/>
        </w:tabs>
      </w:pPr>
      <w:r>
        <w:rPr>
          <w:b/>
        </w:rPr>
        <w:t>Dofinansowania nie można przeznaczyć</w:t>
      </w:r>
      <w:r>
        <w:rPr>
          <w:b/>
          <w:spacing w:val="7"/>
        </w:rPr>
        <w:t xml:space="preserve"> </w:t>
      </w:r>
      <w:r>
        <w:rPr>
          <w:b/>
          <w:spacing w:val="-3"/>
        </w:rPr>
        <w:t>na:</w:t>
      </w:r>
    </w:p>
    <w:p w14:paraId="7E2B7AFA" w14:textId="77777777" w:rsidR="00E00D74" w:rsidRDefault="00E00D74">
      <w:pPr>
        <w:pStyle w:val="Akapitzlist"/>
        <w:numPr>
          <w:ilvl w:val="0"/>
          <w:numId w:val="44"/>
        </w:numPr>
        <w:tabs>
          <w:tab w:val="left" w:pos="993"/>
        </w:tabs>
        <w:spacing w:before="7"/>
        <w:ind w:left="993" w:hanging="567"/>
      </w:pPr>
      <w:r>
        <w:t>podjęcie działalności gospodarczej tożsamej z działalnością gospodarczą współmałżonka Wnioskodawcy, której wykonywanie zostało przez niego zawieszone;</w:t>
      </w:r>
    </w:p>
    <w:p w14:paraId="6519B1B8" w14:textId="77777777" w:rsidR="00E00D74" w:rsidRDefault="00E00D74">
      <w:pPr>
        <w:pStyle w:val="Akapitzlist"/>
        <w:numPr>
          <w:ilvl w:val="0"/>
          <w:numId w:val="44"/>
        </w:numPr>
        <w:tabs>
          <w:tab w:val="left" w:pos="993"/>
        </w:tabs>
        <w:spacing w:before="7"/>
        <w:ind w:left="993" w:hanging="567"/>
        <w:rPr>
          <w:color w:val="1C1C1C"/>
        </w:rPr>
      </w:pPr>
      <w:r>
        <w:t>podjęcie działalności tożsamej z działalnością podmiotu, którego Wnioskodawca jest udziałowcem, członkiem, wspólnikiem, fundatorem lub komplementariuszem;</w:t>
      </w:r>
    </w:p>
    <w:p w14:paraId="25C3C513" w14:textId="77777777" w:rsidR="00E00D74" w:rsidRDefault="00E00D74">
      <w:pPr>
        <w:pStyle w:val="Akapitzlist"/>
        <w:numPr>
          <w:ilvl w:val="0"/>
          <w:numId w:val="44"/>
        </w:numPr>
        <w:tabs>
          <w:tab w:val="left" w:pos="993"/>
        </w:tabs>
        <w:spacing w:before="7"/>
        <w:ind w:left="993" w:hanging="567"/>
      </w:pPr>
      <w:r>
        <w:rPr>
          <w:color w:val="1C1C1C"/>
        </w:rPr>
        <w:t>podjęcie działalności gospodarczej w miejscu gdzie prowadzona jest tożsama działalność gospodarcza innego podmiotu gospodarczego wyraźnie nie oddzielona.</w:t>
      </w:r>
    </w:p>
    <w:p w14:paraId="626C2C96" w14:textId="77777777" w:rsidR="00E00D74" w:rsidRDefault="00E00D74">
      <w:pPr>
        <w:pStyle w:val="Akapitzlist"/>
        <w:numPr>
          <w:ilvl w:val="0"/>
          <w:numId w:val="44"/>
        </w:numPr>
        <w:tabs>
          <w:tab w:val="left" w:pos="993"/>
        </w:tabs>
        <w:spacing w:before="7"/>
        <w:ind w:left="993" w:hanging="567"/>
      </w:pPr>
      <w:r>
        <w:t>prowadzenie działalności gospodarczej wyłącznie poza granicami</w:t>
      </w:r>
      <w:r>
        <w:rPr>
          <w:spacing w:val="-4"/>
        </w:rPr>
        <w:t xml:space="preserve"> </w:t>
      </w:r>
      <w:r>
        <w:t>kraju,</w:t>
      </w:r>
    </w:p>
    <w:p w14:paraId="6AF769A8" w14:textId="77777777" w:rsidR="00E00D74" w:rsidRDefault="00E00D74">
      <w:pPr>
        <w:pStyle w:val="Akapitzlist"/>
        <w:numPr>
          <w:ilvl w:val="0"/>
          <w:numId w:val="44"/>
        </w:numPr>
        <w:tabs>
          <w:tab w:val="left" w:pos="993"/>
        </w:tabs>
        <w:spacing w:before="7"/>
        <w:ind w:left="993" w:hanging="567"/>
      </w:pPr>
      <w:r>
        <w:t>podjęcie działalności gospodarczej w formie spółki lub przystąpienia do</w:t>
      </w:r>
      <w:r>
        <w:rPr>
          <w:spacing w:val="-23"/>
        </w:rPr>
        <w:t xml:space="preserve"> </w:t>
      </w:r>
      <w:r>
        <w:t>spółki,</w:t>
      </w:r>
    </w:p>
    <w:p w14:paraId="309D32D7" w14:textId="77777777" w:rsidR="00E00D74" w:rsidRDefault="00E00D74">
      <w:pPr>
        <w:pStyle w:val="Akapitzlist"/>
        <w:numPr>
          <w:ilvl w:val="0"/>
          <w:numId w:val="44"/>
        </w:numPr>
        <w:tabs>
          <w:tab w:val="left" w:pos="993"/>
        </w:tabs>
        <w:spacing w:before="7"/>
        <w:ind w:left="993" w:hanging="567"/>
      </w:pPr>
      <w:r>
        <w:t>prowadzenie lombardów, komisów, salonów gier hazardowych,</w:t>
      </w:r>
    </w:p>
    <w:p w14:paraId="19B42FA9" w14:textId="77777777" w:rsidR="00E00D74" w:rsidRDefault="00E00D74">
      <w:pPr>
        <w:pStyle w:val="Akapitzlist"/>
        <w:numPr>
          <w:ilvl w:val="0"/>
          <w:numId w:val="44"/>
        </w:numPr>
        <w:tabs>
          <w:tab w:val="left" w:pos="993"/>
        </w:tabs>
        <w:spacing w:before="7"/>
        <w:ind w:left="993" w:hanging="567"/>
      </w:pPr>
      <w:r>
        <w:t xml:space="preserve">przejęcie działalności gospodarczej od innego podmiotu - przez przejęcie rozumie się sytuację, w której nastąpi jednoczesne odkupienie środków trwałych i obrotowych </w:t>
      </w:r>
      <w:r>
        <w:br/>
        <w:t>od podmiotu, o którym mowa powyżej oraz prowadzenie działalności o tym samym profilu</w:t>
      </w:r>
      <w:r>
        <w:br/>
        <w:t>i w tym samym</w:t>
      </w:r>
      <w:r>
        <w:rPr>
          <w:spacing w:val="-9"/>
        </w:rPr>
        <w:t xml:space="preserve"> </w:t>
      </w:r>
      <w:r>
        <w:t>miejscu.</w:t>
      </w:r>
    </w:p>
    <w:p w14:paraId="309519CC" w14:textId="77777777" w:rsidR="00E00D74" w:rsidRDefault="00E00D74">
      <w:pPr>
        <w:pStyle w:val="Akapitzlist"/>
        <w:numPr>
          <w:ilvl w:val="0"/>
          <w:numId w:val="44"/>
        </w:numPr>
        <w:tabs>
          <w:tab w:val="left" w:pos="993"/>
        </w:tabs>
        <w:spacing w:before="7"/>
        <w:ind w:left="993" w:hanging="567"/>
      </w:pPr>
      <w:r>
        <w:t>działalność</w:t>
      </w:r>
      <w:r>
        <w:rPr>
          <w:spacing w:val="-5"/>
        </w:rPr>
        <w:t xml:space="preserve"> </w:t>
      </w:r>
      <w:r>
        <w:t>sezonową,</w:t>
      </w:r>
    </w:p>
    <w:p w14:paraId="630B71D0" w14:textId="77777777" w:rsidR="00E00D74" w:rsidRDefault="00E00D74">
      <w:pPr>
        <w:pStyle w:val="Akapitzlist"/>
        <w:numPr>
          <w:ilvl w:val="0"/>
          <w:numId w:val="44"/>
        </w:numPr>
        <w:tabs>
          <w:tab w:val="left" w:pos="993"/>
        </w:tabs>
        <w:spacing w:before="7"/>
        <w:ind w:left="993" w:hanging="567"/>
      </w:pPr>
      <w:r>
        <w:t>handel</w:t>
      </w:r>
      <w:r>
        <w:rPr>
          <w:spacing w:val="-1"/>
        </w:rPr>
        <w:t xml:space="preserve"> </w:t>
      </w:r>
      <w:r>
        <w:t>obwoźny,</w:t>
      </w:r>
    </w:p>
    <w:p w14:paraId="491A1613" w14:textId="77777777" w:rsidR="00E00D74" w:rsidRDefault="00E00D74">
      <w:pPr>
        <w:pStyle w:val="Akapitzlist"/>
        <w:numPr>
          <w:ilvl w:val="0"/>
          <w:numId w:val="44"/>
        </w:numPr>
        <w:tabs>
          <w:tab w:val="left" w:pos="993"/>
        </w:tabs>
        <w:spacing w:before="7"/>
        <w:ind w:left="993" w:hanging="567"/>
      </w:pPr>
      <w:r>
        <w:t>działalność handlową prowadzoną wyłącznie przez</w:t>
      </w:r>
      <w:r>
        <w:rPr>
          <w:spacing w:val="-5"/>
        </w:rPr>
        <w:t xml:space="preserve"> </w:t>
      </w:r>
      <w:r>
        <w:t>Internet,</w:t>
      </w:r>
    </w:p>
    <w:p w14:paraId="08CDA4C2" w14:textId="77777777" w:rsidR="00E00D74" w:rsidRDefault="00E00D74">
      <w:pPr>
        <w:pStyle w:val="Akapitzlist"/>
        <w:numPr>
          <w:ilvl w:val="0"/>
          <w:numId w:val="44"/>
        </w:numPr>
        <w:tabs>
          <w:tab w:val="left" w:pos="993"/>
        </w:tabs>
        <w:spacing w:before="7"/>
        <w:ind w:left="993" w:hanging="567"/>
      </w:pPr>
      <w:r>
        <w:t>działalność</w:t>
      </w:r>
      <w:r>
        <w:rPr>
          <w:spacing w:val="-5"/>
        </w:rPr>
        <w:t xml:space="preserve"> </w:t>
      </w:r>
      <w:r>
        <w:t>rolniczą,</w:t>
      </w:r>
    </w:p>
    <w:p w14:paraId="54364F63" w14:textId="77777777" w:rsidR="00E00D74" w:rsidRDefault="00E00D74">
      <w:pPr>
        <w:pStyle w:val="Akapitzlist"/>
        <w:numPr>
          <w:ilvl w:val="0"/>
          <w:numId w:val="44"/>
        </w:numPr>
        <w:tabs>
          <w:tab w:val="left" w:pos="993"/>
        </w:tabs>
        <w:spacing w:before="7"/>
        <w:ind w:left="993" w:hanging="567"/>
      </w:pPr>
      <w:r>
        <w:t>działalność polegającą na</w:t>
      </w:r>
      <w:r>
        <w:rPr>
          <w:spacing w:val="-9"/>
        </w:rPr>
        <w:t xml:space="preserve"> </w:t>
      </w:r>
      <w:r>
        <w:t>akwizycji;</w:t>
      </w:r>
    </w:p>
    <w:p w14:paraId="4290698C" w14:textId="77777777" w:rsidR="00E00D74" w:rsidRDefault="00E00D74">
      <w:pPr>
        <w:pStyle w:val="Akapitzlist"/>
        <w:numPr>
          <w:ilvl w:val="0"/>
          <w:numId w:val="44"/>
        </w:numPr>
        <w:tabs>
          <w:tab w:val="left" w:pos="993"/>
        </w:tabs>
        <w:spacing w:before="7"/>
        <w:ind w:left="993" w:hanging="567"/>
      </w:pPr>
      <w:r>
        <w:t>spedycję,</w:t>
      </w:r>
      <w:r>
        <w:rPr>
          <w:spacing w:val="-4"/>
        </w:rPr>
        <w:t xml:space="preserve"> </w:t>
      </w:r>
      <w:r>
        <w:t>logistykę,</w:t>
      </w:r>
    </w:p>
    <w:p w14:paraId="392DFEDF" w14:textId="77777777" w:rsidR="00E00D74" w:rsidRDefault="00E00D74">
      <w:pPr>
        <w:pStyle w:val="Akapitzlist"/>
        <w:numPr>
          <w:ilvl w:val="0"/>
          <w:numId w:val="44"/>
        </w:numPr>
        <w:tabs>
          <w:tab w:val="left" w:pos="993"/>
        </w:tabs>
        <w:spacing w:before="7"/>
        <w:ind w:left="993" w:hanging="567"/>
      </w:pPr>
      <w:r>
        <w:t>usługi wróżbiarskie, ezoteryczne,</w:t>
      </w:r>
      <w:r>
        <w:rPr>
          <w:spacing w:val="-7"/>
        </w:rPr>
        <w:t xml:space="preserve"> </w:t>
      </w:r>
      <w:r>
        <w:t>paramedyczne,</w:t>
      </w:r>
    </w:p>
    <w:p w14:paraId="349770C7" w14:textId="77777777" w:rsidR="00E00D74" w:rsidRDefault="00E00D74">
      <w:pPr>
        <w:pStyle w:val="Akapitzlist"/>
        <w:numPr>
          <w:ilvl w:val="0"/>
          <w:numId w:val="44"/>
        </w:numPr>
        <w:tabs>
          <w:tab w:val="left" w:pos="993"/>
        </w:tabs>
        <w:spacing w:before="7"/>
        <w:ind w:left="993" w:hanging="567"/>
      </w:pPr>
      <w:r>
        <w:t>usługi typu agencji towarzyskich, sex</w:t>
      </w:r>
      <w:r>
        <w:rPr>
          <w:spacing w:val="-15"/>
        </w:rPr>
        <w:t xml:space="preserve"> </w:t>
      </w:r>
      <w:r>
        <w:t>shop.</w:t>
      </w:r>
    </w:p>
    <w:p w14:paraId="30CE4BE0" w14:textId="77777777" w:rsidR="00E00D74" w:rsidRDefault="00E00D74">
      <w:pPr>
        <w:pStyle w:val="Akapitzlist"/>
        <w:numPr>
          <w:ilvl w:val="0"/>
          <w:numId w:val="1"/>
        </w:numPr>
        <w:tabs>
          <w:tab w:val="left" w:pos="284"/>
        </w:tabs>
        <w:spacing w:before="67"/>
        <w:ind w:left="284" w:right="114" w:hanging="284"/>
      </w:pPr>
      <w:r>
        <w:t xml:space="preserve">Zgodnie z rozporządzeniami wskazanymi w § 1 niniejszego </w:t>
      </w:r>
      <w:r>
        <w:rPr>
          <w:color w:val="000000"/>
        </w:rPr>
        <w:t>Regulaminu</w:t>
      </w:r>
      <w:r>
        <w:t xml:space="preserve"> z dofinansowania wyłączona</w:t>
      </w:r>
      <w:r>
        <w:rPr>
          <w:spacing w:val="1"/>
        </w:rPr>
        <w:t xml:space="preserve"> </w:t>
      </w:r>
      <w:r>
        <w:t>jest:</w:t>
      </w:r>
    </w:p>
    <w:p w14:paraId="75419216" w14:textId="77777777" w:rsidR="00E00D74" w:rsidRDefault="00E00D74">
      <w:pPr>
        <w:pStyle w:val="Akapitzlist"/>
        <w:numPr>
          <w:ilvl w:val="0"/>
          <w:numId w:val="18"/>
        </w:numPr>
        <w:tabs>
          <w:tab w:val="left" w:pos="823"/>
        </w:tabs>
        <w:spacing w:before="4" w:line="235" w:lineRule="auto"/>
        <w:ind w:left="851" w:right="123"/>
      </w:pPr>
      <w:r>
        <w:t>Działalność w sektorach rybołówstwa i akwakultury, objętych rozporządzeniem Rady (UE) nr</w:t>
      </w:r>
      <w:r>
        <w:rPr>
          <w:spacing w:val="-3"/>
        </w:rPr>
        <w:t xml:space="preserve"> </w:t>
      </w:r>
      <w:r>
        <w:t>104/2000.</w:t>
      </w:r>
    </w:p>
    <w:p w14:paraId="6F8E3B4B" w14:textId="77777777" w:rsidR="00E00D74" w:rsidRDefault="00E00D74">
      <w:pPr>
        <w:pStyle w:val="Akapitzlist"/>
        <w:numPr>
          <w:ilvl w:val="0"/>
          <w:numId w:val="18"/>
        </w:numPr>
        <w:tabs>
          <w:tab w:val="left" w:pos="823"/>
        </w:tabs>
        <w:spacing w:before="4" w:line="235" w:lineRule="auto"/>
        <w:ind w:left="851" w:right="123"/>
      </w:pPr>
      <w:r>
        <w:t xml:space="preserve">Działalność w dziedzinie produkcji podstawowej produktów rolnych wymienionych </w:t>
      </w:r>
      <w:r>
        <w:br/>
        <w:t>w załączniku nr I do Traktatu ustanawiającego Wspólnotę</w:t>
      </w:r>
      <w:r>
        <w:rPr>
          <w:spacing w:val="-17"/>
        </w:rPr>
        <w:t xml:space="preserve"> </w:t>
      </w:r>
      <w:r>
        <w:t>Europejską.</w:t>
      </w:r>
    </w:p>
    <w:p w14:paraId="3E859C44" w14:textId="77777777" w:rsidR="00E00D74" w:rsidRDefault="00E00D74">
      <w:pPr>
        <w:pStyle w:val="Akapitzlist"/>
        <w:numPr>
          <w:ilvl w:val="0"/>
          <w:numId w:val="18"/>
        </w:numPr>
        <w:tabs>
          <w:tab w:val="left" w:pos="823"/>
        </w:tabs>
        <w:spacing w:before="4" w:line="235" w:lineRule="auto"/>
        <w:ind w:left="851" w:right="123"/>
      </w:pPr>
      <w:r>
        <w:t xml:space="preserve">Działalność związana z wywozem do państw trzecich lub państw członkowskich tzn. pomocy bezpośrednio związanej z ilością wywożonych produktów, tworzeniem </w:t>
      </w:r>
      <w:r>
        <w:br/>
        <w:t xml:space="preserve">i prowadzeniem sieci dystrybucyjnej lub innymi wydatkami bieżącymi związanymi </w:t>
      </w:r>
      <w:r>
        <w:br/>
        <w:t>z prowadzeniem działalności</w:t>
      </w:r>
      <w:r>
        <w:rPr>
          <w:spacing w:val="-1"/>
        </w:rPr>
        <w:t xml:space="preserve"> </w:t>
      </w:r>
      <w:r>
        <w:t>eksportowej.</w:t>
      </w:r>
    </w:p>
    <w:p w14:paraId="26C8A576" w14:textId="77777777" w:rsidR="00E00D74" w:rsidRDefault="00E00D74">
      <w:pPr>
        <w:pStyle w:val="Akapitzlist"/>
        <w:numPr>
          <w:ilvl w:val="0"/>
          <w:numId w:val="18"/>
        </w:numPr>
        <w:tabs>
          <w:tab w:val="left" w:pos="823"/>
        </w:tabs>
        <w:spacing w:before="4" w:line="235" w:lineRule="auto"/>
        <w:ind w:left="851" w:right="123"/>
      </w:pPr>
      <w:r>
        <w:t>Działalność uwarunkowana pierwszeństwem korzystania z towarów krajowych w stosunku do towarów sprowadzanych z</w:t>
      </w:r>
      <w:r>
        <w:rPr>
          <w:spacing w:val="-4"/>
        </w:rPr>
        <w:t xml:space="preserve"> </w:t>
      </w:r>
      <w:r>
        <w:t>zagranicy.</w:t>
      </w:r>
    </w:p>
    <w:p w14:paraId="7A8061A7" w14:textId="77777777" w:rsidR="00E00D74" w:rsidRDefault="00E00D74">
      <w:pPr>
        <w:pStyle w:val="Akapitzlist"/>
        <w:numPr>
          <w:ilvl w:val="0"/>
          <w:numId w:val="18"/>
        </w:numPr>
        <w:tabs>
          <w:tab w:val="left" w:pos="823"/>
        </w:tabs>
        <w:spacing w:before="4" w:line="235" w:lineRule="auto"/>
        <w:ind w:left="851" w:right="123"/>
      </w:pPr>
      <w:r>
        <w:t xml:space="preserve">Działalność w sektorze węglowym zgonie z definicją zawartą w rozporządzeniu (WE) </w:t>
      </w:r>
      <w:r>
        <w:br/>
        <w:t>nr</w:t>
      </w:r>
      <w:r>
        <w:rPr>
          <w:spacing w:val="-2"/>
        </w:rPr>
        <w:t xml:space="preserve"> </w:t>
      </w:r>
      <w:r>
        <w:t>1407/2002.</w:t>
      </w:r>
    </w:p>
    <w:p w14:paraId="2A2F2FF1" w14:textId="77777777" w:rsidR="00E00D74" w:rsidRDefault="00E00D74">
      <w:pPr>
        <w:pStyle w:val="Akapitzlist"/>
        <w:numPr>
          <w:ilvl w:val="0"/>
          <w:numId w:val="18"/>
        </w:numPr>
        <w:tabs>
          <w:tab w:val="left" w:pos="823"/>
        </w:tabs>
        <w:spacing w:before="4" w:line="235" w:lineRule="auto"/>
        <w:ind w:left="851" w:right="123"/>
      </w:pPr>
      <w:r>
        <w:t xml:space="preserve">Działalność w sektorze transportu - w szczególności na zakup środka transportu </w:t>
      </w:r>
      <w:r>
        <w:br/>
        <w:t>w przypadku podejmowania działalności w sektorze usług drogowego transportu towarowego.</w:t>
      </w:r>
    </w:p>
    <w:p w14:paraId="6F4EF628" w14:textId="77777777" w:rsidR="00E00D74" w:rsidRDefault="00E00D74">
      <w:pPr>
        <w:pStyle w:val="Akapitzlist"/>
        <w:numPr>
          <w:ilvl w:val="0"/>
          <w:numId w:val="1"/>
        </w:numPr>
        <w:tabs>
          <w:tab w:val="left" w:pos="284"/>
        </w:tabs>
        <w:spacing w:before="1"/>
        <w:ind w:left="284" w:right="112" w:hanging="284"/>
      </w:pPr>
      <w:r>
        <w:t>W przypadku zapotrzebowania w zakresie przeznaczenia środków na rzeczy wyłączone w § 5 i 6 ostateczną decyzję podejmuje Dyrektor Urzędu biorąc pod uwagę wyjaśnienia Wnioskodawcy, zaangażowanie w zakresie przygotowania przedsięwzięcia oraz charakter planowanej</w:t>
      </w:r>
      <w:r>
        <w:rPr>
          <w:spacing w:val="-7"/>
        </w:rPr>
        <w:t xml:space="preserve"> </w:t>
      </w:r>
      <w:r>
        <w:t>działalności.</w:t>
      </w:r>
    </w:p>
    <w:p w14:paraId="434652EB" w14:textId="77777777" w:rsidR="00E00D74" w:rsidRDefault="00E00D74">
      <w:pPr>
        <w:pStyle w:val="Nagwek11"/>
        <w:ind w:left="0" w:right="1072"/>
        <w:jc w:val="left"/>
        <w:rPr>
          <w:sz w:val="20"/>
          <w:szCs w:val="20"/>
        </w:rPr>
      </w:pPr>
    </w:p>
    <w:p w14:paraId="7BE7DAE8" w14:textId="77777777" w:rsidR="00E00D74" w:rsidRDefault="00E00D74">
      <w:pPr>
        <w:pStyle w:val="Nagwek11"/>
        <w:ind w:right="1072"/>
        <w:rPr>
          <w:sz w:val="20"/>
          <w:szCs w:val="20"/>
        </w:rPr>
      </w:pPr>
      <w:r>
        <w:rPr>
          <w:sz w:val="20"/>
          <w:szCs w:val="20"/>
        </w:rPr>
        <w:t>§ 7</w:t>
      </w:r>
    </w:p>
    <w:p w14:paraId="08C5F8CF" w14:textId="77777777" w:rsidR="00E00D74" w:rsidRDefault="00E00D74">
      <w:pPr>
        <w:spacing w:before="2"/>
        <w:ind w:left="1069" w:right="1074"/>
        <w:jc w:val="center"/>
        <w:rPr>
          <w:b/>
          <w:sz w:val="20"/>
          <w:szCs w:val="20"/>
        </w:rPr>
      </w:pPr>
      <w:r>
        <w:rPr>
          <w:b/>
          <w:sz w:val="20"/>
          <w:szCs w:val="20"/>
        </w:rPr>
        <w:t>Wniosek</w:t>
      </w:r>
    </w:p>
    <w:p w14:paraId="2DE6E0DC" w14:textId="77777777" w:rsidR="00E00D74" w:rsidRDefault="00E00D74">
      <w:pPr>
        <w:spacing w:before="2"/>
        <w:ind w:left="1069" w:right="1074"/>
        <w:jc w:val="center"/>
        <w:rPr>
          <w:b/>
          <w:sz w:val="20"/>
          <w:szCs w:val="20"/>
        </w:rPr>
      </w:pPr>
    </w:p>
    <w:p w14:paraId="0D4D3297" w14:textId="77777777" w:rsidR="00E00D74" w:rsidRDefault="00E00D74">
      <w:pPr>
        <w:pStyle w:val="Akapitzlist"/>
        <w:numPr>
          <w:ilvl w:val="0"/>
          <w:numId w:val="40"/>
        </w:numPr>
        <w:tabs>
          <w:tab w:val="left" w:pos="426"/>
        </w:tabs>
        <w:spacing w:before="2"/>
        <w:ind w:left="426" w:hanging="426"/>
      </w:pPr>
      <w:r>
        <w:t xml:space="preserve">Jednorazowe środki na rozpoczęcie działalności gospodarczej przyznawane są na wniosek uprawnionego do wsparcia Wnioskodawcy, który składa go do urzędu właściwego </w:t>
      </w:r>
      <w:r>
        <w:rPr>
          <w:spacing w:val="-3"/>
        </w:rPr>
        <w:t xml:space="preserve">ze </w:t>
      </w:r>
      <w:r>
        <w:t>względu na miejsce zamieszkania lub pobytu albo ze względu na miejsce prowadzenia działalności</w:t>
      </w:r>
      <w:r>
        <w:rPr>
          <w:spacing w:val="-6"/>
        </w:rPr>
        <w:t xml:space="preserve"> </w:t>
      </w:r>
      <w:r>
        <w:t>gospodarczej.</w:t>
      </w:r>
    </w:p>
    <w:p w14:paraId="659A7616" w14:textId="77777777" w:rsidR="00E00D74" w:rsidRDefault="00E00D74">
      <w:pPr>
        <w:pStyle w:val="Akapitzlist"/>
        <w:numPr>
          <w:ilvl w:val="0"/>
          <w:numId w:val="40"/>
        </w:numPr>
        <w:tabs>
          <w:tab w:val="left" w:pos="426"/>
        </w:tabs>
        <w:spacing w:before="2"/>
        <w:ind w:left="426" w:hanging="426"/>
        <w:rPr>
          <w:color w:val="000000"/>
        </w:rPr>
      </w:pPr>
      <w:r>
        <w:t xml:space="preserve">Wniosek wraz z wymaganymi załącznikami, stanowiący załącznik nr 2 do Zarządzenia Dyrektora Urzędu nr </w:t>
      </w:r>
      <w:r>
        <w:rPr>
          <w:color w:val="000000"/>
        </w:rPr>
        <w:t xml:space="preserve">8/2024 z dnia 31 stycznia 2024 roku, powinien być wypełniony w sposób czytelny </w:t>
      </w:r>
      <w:r>
        <w:rPr>
          <w:color w:val="000000"/>
        </w:rPr>
        <w:br/>
        <w:t>i jednoznaczny. Wzór wniosku jest dostępny na stronie internetowej Urzędu Pracy.</w:t>
      </w:r>
    </w:p>
    <w:p w14:paraId="71B122C6" w14:textId="77777777" w:rsidR="00E00D74" w:rsidRDefault="00E00D74">
      <w:pPr>
        <w:pStyle w:val="Akapitzlist"/>
        <w:numPr>
          <w:ilvl w:val="0"/>
          <w:numId w:val="40"/>
        </w:numPr>
        <w:tabs>
          <w:tab w:val="left" w:pos="426"/>
        </w:tabs>
        <w:spacing w:before="2"/>
        <w:ind w:left="426" w:hanging="426"/>
        <w:rPr>
          <w:color w:val="000000"/>
        </w:rPr>
      </w:pPr>
      <w:r>
        <w:rPr>
          <w:color w:val="000000"/>
        </w:rPr>
        <w:t>We wniosku dopuszczalne jest zwiększenie wierszy w tabelach, nie wolno jednak zmieniać kolejności, treści oraz jego formy.</w:t>
      </w:r>
    </w:p>
    <w:p w14:paraId="338FFEA4" w14:textId="77777777" w:rsidR="00E00D74" w:rsidRDefault="00E00D74">
      <w:pPr>
        <w:pStyle w:val="Akapitzlist"/>
        <w:numPr>
          <w:ilvl w:val="0"/>
          <w:numId w:val="40"/>
        </w:numPr>
        <w:tabs>
          <w:tab w:val="left" w:pos="426"/>
        </w:tabs>
        <w:spacing w:before="2"/>
        <w:ind w:left="426" w:hanging="426"/>
        <w:rPr>
          <w:color w:val="000000"/>
        </w:rPr>
      </w:pPr>
      <w:r>
        <w:rPr>
          <w:color w:val="000000"/>
        </w:rPr>
        <w:t>Załączone do wniosku dokumenty w języku obcym wymagają przedstawienia ich tłumaczenia przez tłumacza przysięgłego, dokonanego na koszt Wnioskodawcy.</w:t>
      </w:r>
    </w:p>
    <w:p w14:paraId="3628A508" w14:textId="77777777" w:rsidR="00E00D74" w:rsidRDefault="00E00D74">
      <w:pPr>
        <w:pStyle w:val="Akapitzlist"/>
        <w:numPr>
          <w:ilvl w:val="0"/>
          <w:numId w:val="40"/>
        </w:numPr>
        <w:tabs>
          <w:tab w:val="left" w:pos="426"/>
        </w:tabs>
        <w:spacing w:before="2"/>
        <w:ind w:left="426" w:hanging="426"/>
        <w:rPr>
          <w:color w:val="000000"/>
        </w:rPr>
      </w:pPr>
      <w:r>
        <w:rPr>
          <w:color w:val="000000"/>
        </w:rPr>
        <w:t xml:space="preserve">Wnioski kompletne i prawidłowo sporządzone rozpatrywane są w oparciu o niniejszy regulamin </w:t>
      </w:r>
      <w:r>
        <w:rPr>
          <w:color w:val="000000"/>
        </w:rPr>
        <w:lastRenderedPageBreak/>
        <w:t>do wyczerpania limitu środków przeznaczonych na tę formę pomocy.</w:t>
      </w:r>
    </w:p>
    <w:p w14:paraId="504FFA5F" w14:textId="77777777" w:rsidR="00E00D74" w:rsidRDefault="00E00D74">
      <w:pPr>
        <w:pStyle w:val="Akapitzlist"/>
        <w:numPr>
          <w:ilvl w:val="0"/>
          <w:numId w:val="40"/>
        </w:numPr>
        <w:tabs>
          <w:tab w:val="left" w:pos="426"/>
        </w:tabs>
        <w:spacing w:before="2"/>
        <w:ind w:left="426" w:hanging="426"/>
        <w:rPr>
          <w:color w:val="000000"/>
        </w:rPr>
      </w:pPr>
      <w:r>
        <w:rPr>
          <w:color w:val="000000"/>
        </w:rPr>
        <w:t>Korekta wniosku lub uzupełnienie złożonego wniosku o dokumenty mające wpływ na jego ocenę zarówno pod względem formalnym jak i merytorycznym, skutkuje przesunięciem terminu rozpatrzenia wniosku.</w:t>
      </w:r>
    </w:p>
    <w:p w14:paraId="2744FFE1" w14:textId="77777777" w:rsidR="00E00D74" w:rsidRDefault="00E00D74">
      <w:pPr>
        <w:pStyle w:val="Akapitzlist"/>
        <w:numPr>
          <w:ilvl w:val="0"/>
          <w:numId w:val="40"/>
        </w:numPr>
        <w:tabs>
          <w:tab w:val="left" w:pos="426"/>
        </w:tabs>
        <w:spacing w:before="2"/>
        <w:ind w:left="426" w:hanging="426"/>
        <w:rPr>
          <w:color w:val="000000"/>
        </w:rPr>
      </w:pPr>
      <w:r>
        <w:rPr>
          <w:color w:val="000000"/>
        </w:rPr>
        <w:t>Wnioski</w:t>
      </w:r>
      <w:r>
        <w:rPr>
          <w:b/>
          <w:color w:val="000000"/>
        </w:rPr>
        <w:t xml:space="preserve"> </w:t>
      </w:r>
      <w:r>
        <w:rPr>
          <w:color w:val="000000"/>
        </w:rPr>
        <w:t>nieuzupełnione przez wnioskodawcę w wyznaczonym przez urząd terminie pozostawia się bez rozpatrzenia.</w:t>
      </w:r>
    </w:p>
    <w:p w14:paraId="1D192DC3" w14:textId="77777777" w:rsidR="00E00D74" w:rsidRDefault="00E00D74">
      <w:pPr>
        <w:pStyle w:val="Akapitzlist"/>
        <w:numPr>
          <w:ilvl w:val="0"/>
          <w:numId w:val="40"/>
        </w:numPr>
        <w:tabs>
          <w:tab w:val="left" w:pos="426"/>
        </w:tabs>
        <w:spacing w:before="2"/>
        <w:ind w:left="426" w:hanging="426"/>
        <w:rPr>
          <w:color w:val="000000"/>
        </w:rPr>
      </w:pPr>
      <w:r>
        <w:rPr>
          <w:color w:val="000000"/>
        </w:rPr>
        <w:t>Złożone wnioski wraz z dokumentacją nie podlegają zwrotowi.</w:t>
      </w:r>
    </w:p>
    <w:p w14:paraId="69FD4F34" w14:textId="77777777" w:rsidR="00E00D74" w:rsidRDefault="00E00D74">
      <w:pPr>
        <w:pStyle w:val="Akapitzlist"/>
        <w:numPr>
          <w:ilvl w:val="0"/>
          <w:numId w:val="40"/>
        </w:numPr>
        <w:tabs>
          <w:tab w:val="left" w:pos="426"/>
        </w:tabs>
        <w:spacing w:before="2"/>
        <w:ind w:left="426" w:hanging="426"/>
        <w:rPr>
          <w:b/>
        </w:rPr>
      </w:pPr>
      <w:r>
        <w:rPr>
          <w:color w:val="000000"/>
        </w:rPr>
        <w:t>Dyrektor Urzędu zastrzega sobie możliwość wezwania Wnioskodawcy do złożenia wyjaśnień lub dostarczenia dodatkowych dokumentów niezbędnych do prawidłowego rozpatrzenia wniosku.</w:t>
      </w:r>
    </w:p>
    <w:p w14:paraId="35D47507" w14:textId="77777777" w:rsidR="00E00D74" w:rsidRDefault="00E00D74">
      <w:pPr>
        <w:pStyle w:val="Akapitzlist"/>
        <w:numPr>
          <w:ilvl w:val="0"/>
          <w:numId w:val="40"/>
        </w:numPr>
        <w:tabs>
          <w:tab w:val="left" w:pos="426"/>
        </w:tabs>
        <w:spacing w:before="2"/>
        <w:ind w:left="426" w:hanging="426"/>
      </w:pPr>
      <w:r>
        <w:rPr>
          <w:b/>
        </w:rPr>
        <w:t>Złożenie wniosku o dofinansowanie nie zwalnia z obowiązku zgłaszania się osoby bezrobotnej do urzędu w wyznaczonych terminach.</w:t>
      </w:r>
    </w:p>
    <w:p w14:paraId="329A600A" w14:textId="77777777" w:rsidR="00E00D74" w:rsidRDefault="00E00D74">
      <w:pPr>
        <w:pStyle w:val="Akapitzlist"/>
        <w:numPr>
          <w:ilvl w:val="0"/>
          <w:numId w:val="40"/>
        </w:numPr>
        <w:tabs>
          <w:tab w:val="left" w:pos="426"/>
        </w:tabs>
        <w:spacing w:before="2"/>
        <w:ind w:left="426" w:hanging="426"/>
      </w:pPr>
      <w:r>
        <w:t>Do wniosku Wnioskodawc</w:t>
      </w:r>
      <w:r>
        <w:rPr>
          <w:spacing w:val="1"/>
        </w:rPr>
        <w:t xml:space="preserve">a </w:t>
      </w:r>
      <w:r>
        <w:t>dołącza m.in.:</w:t>
      </w:r>
    </w:p>
    <w:p w14:paraId="676338F2" w14:textId="77777777" w:rsidR="00E00D74" w:rsidRDefault="00E00D74">
      <w:pPr>
        <w:pStyle w:val="Akapitzlist"/>
        <w:numPr>
          <w:ilvl w:val="1"/>
          <w:numId w:val="40"/>
        </w:numPr>
        <w:tabs>
          <w:tab w:val="left" w:pos="967"/>
        </w:tabs>
        <w:spacing w:before="6"/>
        <w:ind w:hanging="360"/>
      </w:pPr>
      <w:r>
        <w:t>dokument potwierdzający formę użytkowania</w:t>
      </w:r>
      <w:r>
        <w:rPr>
          <w:spacing w:val="-9"/>
        </w:rPr>
        <w:t xml:space="preserve"> </w:t>
      </w:r>
      <w:r>
        <w:t>lokalu;</w:t>
      </w:r>
    </w:p>
    <w:p w14:paraId="648C8988" w14:textId="77777777" w:rsidR="00E00D74" w:rsidRDefault="00E00D74">
      <w:pPr>
        <w:pStyle w:val="Akapitzlist"/>
        <w:numPr>
          <w:ilvl w:val="1"/>
          <w:numId w:val="40"/>
        </w:numPr>
        <w:tabs>
          <w:tab w:val="left" w:pos="967"/>
        </w:tabs>
        <w:spacing w:before="1"/>
        <w:ind w:hanging="360"/>
      </w:pPr>
      <w:r>
        <w:t xml:space="preserve">dokumenty potwierdzające kwalifikacje i uprawnienia zawodowe Wnioskodawcy </w:t>
      </w:r>
      <w:r>
        <w:br/>
        <w:t>do prowadzenia działalności gospodarczej w wybranym profilu nie będące w posiadaniu przez Urząd (np. certyfikaty, świadectwa szkolne, dyplomy, zaświadczenia, świadectwa pracy, umowy zlecenia, umowy o</w:t>
      </w:r>
      <w:r>
        <w:rPr>
          <w:spacing w:val="-9"/>
        </w:rPr>
        <w:t xml:space="preserve"> </w:t>
      </w:r>
      <w:r>
        <w:t>dzieło);</w:t>
      </w:r>
    </w:p>
    <w:p w14:paraId="7E851CA4" w14:textId="77777777" w:rsidR="00E00D74" w:rsidRDefault="00E00D74">
      <w:pPr>
        <w:pStyle w:val="Akapitzlist"/>
        <w:numPr>
          <w:ilvl w:val="1"/>
          <w:numId w:val="40"/>
        </w:numPr>
        <w:tabs>
          <w:tab w:val="left" w:pos="967"/>
        </w:tabs>
        <w:ind w:hanging="360"/>
      </w:pPr>
      <w:r>
        <w:t>prawo jazdy (kserokopia) - w przypadku ubiegania się o sfinansowanie zakupu samochodu;</w:t>
      </w:r>
    </w:p>
    <w:p w14:paraId="53A8B18B" w14:textId="77777777" w:rsidR="00E00D74" w:rsidRDefault="00E00D74">
      <w:pPr>
        <w:pStyle w:val="Akapitzlist"/>
        <w:numPr>
          <w:ilvl w:val="1"/>
          <w:numId w:val="40"/>
        </w:numPr>
        <w:tabs>
          <w:tab w:val="left" w:pos="967"/>
        </w:tabs>
        <w:ind w:hanging="360"/>
      </w:pPr>
      <w:r>
        <w:t>deklaracje współpracy lub listy intencyjne dotyczące planowanej działalności, oferty handlowe, potwierdzenia kontaktów z przyszłymi</w:t>
      </w:r>
      <w:r>
        <w:rPr>
          <w:spacing w:val="-9"/>
        </w:rPr>
        <w:t xml:space="preserve"> </w:t>
      </w:r>
      <w:r>
        <w:t>kontrahentami;</w:t>
      </w:r>
    </w:p>
    <w:p w14:paraId="09B005FB" w14:textId="77777777" w:rsidR="00E00D74" w:rsidRDefault="00E00D74">
      <w:pPr>
        <w:pStyle w:val="Akapitzlist"/>
        <w:numPr>
          <w:ilvl w:val="1"/>
          <w:numId w:val="40"/>
        </w:numPr>
        <w:tabs>
          <w:tab w:val="left" w:pos="967"/>
        </w:tabs>
        <w:ind w:hanging="360"/>
      </w:pPr>
      <w:r>
        <w:t>formularz informacji przedstawianych przy ubieganiu się o pomoc de</w:t>
      </w:r>
      <w:r>
        <w:rPr>
          <w:spacing w:val="-26"/>
        </w:rPr>
        <w:t xml:space="preserve"> </w:t>
      </w:r>
      <w:proofErr w:type="spellStart"/>
      <w:r>
        <w:t>minimis</w:t>
      </w:r>
      <w:proofErr w:type="spellEnd"/>
      <w:r>
        <w:t>;</w:t>
      </w:r>
    </w:p>
    <w:p w14:paraId="40E2118D" w14:textId="77777777" w:rsidR="00E00D74" w:rsidRDefault="00E00D74">
      <w:pPr>
        <w:pStyle w:val="Akapitzlist"/>
        <w:numPr>
          <w:ilvl w:val="1"/>
          <w:numId w:val="40"/>
        </w:numPr>
        <w:tabs>
          <w:tab w:val="left" w:pos="967"/>
        </w:tabs>
        <w:ind w:hanging="360"/>
        <w:rPr>
          <w:color w:val="000000"/>
        </w:rPr>
      </w:pPr>
      <w:r>
        <w:t xml:space="preserve">dokumenty potwierdzające wartość rynkową nowego sprzętu/rzeczy o identycznych lub podobnych parametrach (np. katalog, ulotka reklamowa, oferta e-sklepu itp.). Cena zakupu sprzętu /rzeczy używanej nie może przekraczać jej wartości rynkowej, przy czym wartość każdego zakupionego sprzętu/rzeczy nie może być </w:t>
      </w:r>
      <w:r>
        <w:rPr>
          <w:b/>
        </w:rPr>
        <w:t>niższa niż 5.000 zł. – w przypadku zadeklarowania zakupu sprzętu używanego.</w:t>
      </w:r>
    </w:p>
    <w:p w14:paraId="3BC81DDF" w14:textId="77777777" w:rsidR="00E00D74" w:rsidRDefault="00E00D74">
      <w:pPr>
        <w:pStyle w:val="Akapitzlist"/>
        <w:numPr>
          <w:ilvl w:val="0"/>
          <w:numId w:val="40"/>
        </w:numPr>
        <w:tabs>
          <w:tab w:val="left" w:pos="545"/>
        </w:tabs>
        <w:rPr>
          <w:b/>
        </w:rPr>
      </w:pPr>
      <w:r>
        <w:rPr>
          <w:color w:val="000000"/>
        </w:rPr>
        <w:t>Do wglądu Wnioskodawc</w:t>
      </w:r>
      <w:r>
        <w:rPr>
          <w:color w:val="000000"/>
          <w:spacing w:val="1"/>
        </w:rPr>
        <w:t xml:space="preserve">a </w:t>
      </w:r>
      <w:r>
        <w:rPr>
          <w:color w:val="000000"/>
        </w:rPr>
        <w:t>przedstawia</w:t>
      </w:r>
      <w:r>
        <w:t xml:space="preserve"> dokument potwierdzający rozdzielność majątkową Wnioskodawcy lub poręczyciela, sentencję wyroku sądowego o rozwodzie Wnioskodawcy lub poręczyciela, akt zgonu współmałżonka Wnioskodawcy lub poręczyciela – w przypadku wystąpienia tych</w:t>
      </w:r>
      <w:r>
        <w:rPr>
          <w:spacing w:val="1"/>
        </w:rPr>
        <w:t xml:space="preserve"> </w:t>
      </w:r>
      <w:r>
        <w:t>sytuacji.</w:t>
      </w:r>
    </w:p>
    <w:p w14:paraId="072ED114" w14:textId="77777777" w:rsidR="00E00D74" w:rsidRDefault="00E00D74">
      <w:pPr>
        <w:pStyle w:val="Akapitzlist"/>
        <w:numPr>
          <w:ilvl w:val="0"/>
          <w:numId w:val="40"/>
        </w:numPr>
        <w:tabs>
          <w:tab w:val="left" w:pos="545"/>
        </w:tabs>
      </w:pPr>
      <w:r>
        <w:rPr>
          <w:b/>
        </w:rPr>
        <w:t>W okresie od dnia złożenia wniosku, do dnia jego rozpatrzenia, pracownik merytoryczny kieruje Wnioskodawcę do doradcy zawodowego tut. Urzędu, który przeprowadza test predyspozycji.</w:t>
      </w:r>
    </w:p>
    <w:p w14:paraId="2A17904F" w14:textId="77777777" w:rsidR="00E00D74" w:rsidRDefault="00E00D74">
      <w:pPr>
        <w:pStyle w:val="Akapitzlist"/>
        <w:numPr>
          <w:ilvl w:val="0"/>
          <w:numId w:val="40"/>
        </w:numPr>
        <w:tabs>
          <w:tab w:val="left" w:pos="545"/>
        </w:tabs>
        <w:rPr>
          <w:color w:val="000000"/>
        </w:rPr>
      </w:pPr>
      <w:r>
        <w:t>Ze względu na podejmowanie działań mających na celu wsparcie rozwoju lokalnej przedsiębiorczości preferowane będą wnioski osób zarejestrowanych w tut. urzędzie oraz które będą prowadzić działalność na terenie powiatu</w:t>
      </w:r>
      <w:r>
        <w:rPr>
          <w:spacing w:val="-1"/>
        </w:rPr>
        <w:t xml:space="preserve"> </w:t>
      </w:r>
      <w:r>
        <w:t>jaworskiego.</w:t>
      </w:r>
    </w:p>
    <w:p w14:paraId="6507E856" w14:textId="77777777" w:rsidR="00E00D74" w:rsidRDefault="00E00D74">
      <w:pPr>
        <w:pStyle w:val="Akapitzlist"/>
        <w:numPr>
          <w:ilvl w:val="0"/>
          <w:numId w:val="40"/>
        </w:numPr>
        <w:tabs>
          <w:tab w:val="left" w:pos="545"/>
        </w:tabs>
        <w:rPr>
          <w:color w:val="000000"/>
        </w:rPr>
      </w:pPr>
      <w:r>
        <w:rPr>
          <w:color w:val="000000"/>
        </w:rPr>
        <w:t>Wnioski złożone poza terminem ogłoszonego naboru lub na nieaktualnym wzorze bądź bez wymaganych załączników, niepodpisane przez osoby uprawnione, wypełnione nieczytelnie, nie uzupełnione na żądanie Urzędu pozostawia się bez rozpatrzenia.</w:t>
      </w:r>
    </w:p>
    <w:p w14:paraId="7B690993" w14:textId="77777777" w:rsidR="00E00D74" w:rsidRDefault="00E00D74">
      <w:pPr>
        <w:pStyle w:val="Nagwek11"/>
        <w:spacing w:line="251" w:lineRule="exact"/>
        <w:ind w:left="0"/>
        <w:rPr>
          <w:color w:val="000000"/>
          <w:sz w:val="20"/>
          <w:szCs w:val="20"/>
        </w:rPr>
      </w:pPr>
    </w:p>
    <w:p w14:paraId="07A1408C" w14:textId="77777777" w:rsidR="00E00D74" w:rsidRDefault="00E00D74">
      <w:pPr>
        <w:pStyle w:val="Nagwek11"/>
        <w:spacing w:line="251" w:lineRule="exact"/>
        <w:ind w:left="0"/>
        <w:rPr>
          <w:sz w:val="20"/>
          <w:szCs w:val="20"/>
        </w:rPr>
      </w:pPr>
    </w:p>
    <w:p w14:paraId="5035DCF3" w14:textId="77777777" w:rsidR="00E00D74" w:rsidRDefault="00E00D74">
      <w:pPr>
        <w:pStyle w:val="Nagwek11"/>
        <w:spacing w:line="251" w:lineRule="exact"/>
        <w:ind w:left="0"/>
        <w:rPr>
          <w:sz w:val="20"/>
          <w:szCs w:val="20"/>
        </w:rPr>
      </w:pPr>
      <w:r>
        <w:rPr>
          <w:sz w:val="20"/>
          <w:szCs w:val="20"/>
        </w:rPr>
        <w:t>§ 8</w:t>
      </w:r>
    </w:p>
    <w:p w14:paraId="3D6A48EB" w14:textId="77777777" w:rsidR="00E00D74" w:rsidRDefault="00E00D74">
      <w:pPr>
        <w:spacing w:line="251" w:lineRule="exact"/>
        <w:jc w:val="center"/>
        <w:rPr>
          <w:b/>
          <w:sz w:val="20"/>
          <w:szCs w:val="20"/>
        </w:rPr>
      </w:pPr>
      <w:r>
        <w:rPr>
          <w:b/>
          <w:sz w:val="20"/>
          <w:szCs w:val="20"/>
        </w:rPr>
        <w:t>Rozpatrzenie wniosku</w:t>
      </w:r>
    </w:p>
    <w:p w14:paraId="317C35C4" w14:textId="77777777" w:rsidR="00E00D74" w:rsidRDefault="00E00D74">
      <w:pPr>
        <w:pStyle w:val="Tekstpodstawowy"/>
        <w:spacing w:before="7"/>
        <w:ind w:left="0" w:firstLine="0"/>
        <w:rPr>
          <w:b/>
          <w:sz w:val="20"/>
          <w:szCs w:val="20"/>
        </w:rPr>
      </w:pPr>
    </w:p>
    <w:p w14:paraId="0527643E" w14:textId="77777777" w:rsidR="00E00D74" w:rsidRDefault="00E00D74">
      <w:pPr>
        <w:pStyle w:val="Akapitzlist"/>
        <w:numPr>
          <w:ilvl w:val="0"/>
          <w:numId w:val="32"/>
        </w:numPr>
        <w:tabs>
          <w:tab w:val="left" w:pos="545"/>
        </w:tabs>
        <w:spacing w:before="1"/>
        <w:ind w:hanging="544"/>
      </w:pPr>
      <w:r>
        <w:rPr>
          <w:color w:val="000000"/>
        </w:rPr>
        <w:t>Wniosek o dotację może być uwzględniony w przypadku jego zgodności z wymogami określonymi w obowiązujących przepisach tj. w przypadku spełnienia przez</w:t>
      </w:r>
      <w:r>
        <w:rPr>
          <w:b/>
          <w:color w:val="000000"/>
        </w:rPr>
        <w:t xml:space="preserve"> </w:t>
      </w:r>
      <w:r>
        <w:rPr>
          <w:color w:val="000000"/>
        </w:rPr>
        <w:t>Wnioskodawcę warunków określonych w § 3 Regulaminu.</w:t>
      </w:r>
    </w:p>
    <w:p w14:paraId="533D4F4D" w14:textId="77777777" w:rsidR="00E00D74" w:rsidRDefault="00E00D74">
      <w:pPr>
        <w:pStyle w:val="Akapitzlist"/>
        <w:numPr>
          <w:ilvl w:val="0"/>
          <w:numId w:val="32"/>
        </w:numPr>
        <w:tabs>
          <w:tab w:val="left" w:pos="545"/>
        </w:tabs>
        <w:spacing w:before="1"/>
        <w:ind w:hanging="544"/>
      </w:pPr>
      <w:r>
        <w:t>Wnioski podlegają ocenie formalnej i</w:t>
      </w:r>
      <w:r>
        <w:rPr>
          <w:spacing w:val="-11"/>
        </w:rPr>
        <w:t xml:space="preserve"> </w:t>
      </w:r>
      <w:r>
        <w:t>merytorycznej.</w:t>
      </w:r>
    </w:p>
    <w:p w14:paraId="72182053" w14:textId="77777777" w:rsidR="00E00D74" w:rsidRDefault="00E00D74">
      <w:pPr>
        <w:pStyle w:val="Akapitzlist"/>
        <w:numPr>
          <w:ilvl w:val="0"/>
          <w:numId w:val="32"/>
        </w:numPr>
        <w:tabs>
          <w:tab w:val="left" w:pos="545"/>
        </w:tabs>
        <w:spacing w:before="1"/>
        <w:ind w:hanging="544"/>
      </w:pPr>
      <w:r>
        <w:t xml:space="preserve">Celem oceny formalnej, jest stwierdzenie czy wnioskodawca spełnia warunki ubiegania się </w:t>
      </w:r>
      <w:r>
        <w:br/>
        <w:t xml:space="preserve">o środki oraz czy wniosek jest kompletny i prawidłowo wypełniony. </w:t>
      </w:r>
    </w:p>
    <w:p w14:paraId="229D0AD0" w14:textId="77777777" w:rsidR="00E00D74" w:rsidRDefault="00E00D74">
      <w:pPr>
        <w:pStyle w:val="Akapitzlist"/>
        <w:numPr>
          <w:ilvl w:val="0"/>
          <w:numId w:val="32"/>
        </w:numPr>
        <w:tabs>
          <w:tab w:val="left" w:pos="545"/>
        </w:tabs>
        <w:spacing w:before="1"/>
        <w:ind w:hanging="544"/>
      </w:pPr>
      <w:r>
        <w:t xml:space="preserve">Oceny formalnej dokonuje pracownik </w:t>
      </w:r>
      <w:r>
        <w:rPr>
          <w:color w:val="000000"/>
        </w:rPr>
        <w:t>na podstawie Karty oceny formalnej wniosku stanowiącej załącznik nr 1 do niniejszego Regulaminu.</w:t>
      </w:r>
    </w:p>
    <w:p w14:paraId="7DB48E5F" w14:textId="77777777" w:rsidR="00E00D74" w:rsidRDefault="00E00D74">
      <w:pPr>
        <w:pStyle w:val="Akapitzlist"/>
        <w:numPr>
          <w:ilvl w:val="0"/>
          <w:numId w:val="32"/>
        </w:numPr>
        <w:tabs>
          <w:tab w:val="left" w:pos="545"/>
        </w:tabs>
        <w:spacing w:before="1"/>
        <w:ind w:hanging="544"/>
      </w:pPr>
      <w:r>
        <w:t>Wniosek, który pozytywnie przeszedł ocenę formalną podlega ocenie</w:t>
      </w:r>
      <w:r>
        <w:rPr>
          <w:spacing w:val="-25"/>
        </w:rPr>
        <w:t xml:space="preserve"> </w:t>
      </w:r>
      <w:r>
        <w:t>merytorycznej.</w:t>
      </w:r>
    </w:p>
    <w:p w14:paraId="12C6D74A" w14:textId="77777777" w:rsidR="00E00D74" w:rsidRDefault="00E00D74">
      <w:pPr>
        <w:pStyle w:val="Akapitzlist"/>
        <w:numPr>
          <w:ilvl w:val="0"/>
          <w:numId w:val="32"/>
        </w:numPr>
        <w:tabs>
          <w:tab w:val="left" w:pos="545"/>
        </w:tabs>
        <w:spacing w:before="1"/>
        <w:ind w:hanging="544"/>
      </w:pPr>
      <w:r>
        <w:t>Końcowej oceny wniosku dokonuje Komisja ds. opiniowania wniosków powołana, przez Dyrektora</w:t>
      </w:r>
      <w:r>
        <w:rPr>
          <w:spacing w:val="2"/>
        </w:rPr>
        <w:t xml:space="preserve"> </w:t>
      </w:r>
      <w:r>
        <w:t>Urzędu.</w:t>
      </w:r>
    </w:p>
    <w:p w14:paraId="713DE043" w14:textId="77777777" w:rsidR="00E00D74" w:rsidRDefault="00E00D74">
      <w:pPr>
        <w:pStyle w:val="Akapitzlist"/>
        <w:numPr>
          <w:ilvl w:val="0"/>
          <w:numId w:val="32"/>
        </w:numPr>
        <w:tabs>
          <w:tab w:val="left" w:pos="545"/>
        </w:tabs>
        <w:spacing w:before="1"/>
        <w:ind w:hanging="544"/>
      </w:pPr>
      <w:r>
        <w:t xml:space="preserve">Komisja, o której mowa w ust.6, jest organem opiniodawczym Dyrektora Urzędu, </w:t>
      </w:r>
      <w:r>
        <w:rPr>
          <w:spacing w:val="-3"/>
        </w:rPr>
        <w:t xml:space="preserve">którą </w:t>
      </w:r>
      <w:r>
        <w:t>powołuje w drodze</w:t>
      </w:r>
      <w:r>
        <w:rPr>
          <w:spacing w:val="1"/>
        </w:rPr>
        <w:t xml:space="preserve"> </w:t>
      </w:r>
      <w:r>
        <w:t>zarządzenia.</w:t>
      </w:r>
    </w:p>
    <w:p w14:paraId="6DD154E3" w14:textId="77777777" w:rsidR="00E00D74" w:rsidRDefault="00E00D74">
      <w:pPr>
        <w:pStyle w:val="Akapitzlist"/>
        <w:numPr>
          <w:ilvl w:val="0"/>
          <w:numId w:val="32"/>
        </w:numPr>
        <w:tabs>
          <w:tab w:val="left" w:pos="545"/>
        </w:tabs>
        <w:spacing w:before="1"/>
        <w:ind w:hanging="544"/>
      </w:pPr>
      <w:r>
        <w:t>Prace Komisji oparte są na zasadach jawności, równego traktowania wnioskodawców, bezstronności i poufności.</w:t>
      </w:r>
    </w:p>
    <w:p w14:paraId="12B26DB2" w14:textId="77777777" w:rsidR="00E00D74" w:rsidRDefault="00E00D74">
      <w:pPr>
        <w:pStyle w:val="Akapitzlist"/>
        <w:numPr>
          <w:ilvl w:val="0"/>
          <w:numId w:val="32"/>
        </w:numPr>
        <w:tabs>
          <w:tab w:val="left" w:pos="545"/>
        </w:tabs>
        <w:spacing w:before="1"/>
        <w:ind w:hanging="544"/>
      </w:pPr>
      <w:r>
        <w:t xml:space="preserve">Komisja oceniając wnioski bierze pod </w:t>
      </w:r>
      <w:r>
        <w:rPr>
          <w:color w:val="000000"/>
        </w:rPr>
        <w:t>uwagę uzyskane punkty określone w Karcie oceny merytorycznej wniosku stanowiącej załącznik nr 2 do niniejszego Regulaminu oraz bierze pod uwagę</w:t>
      </w:r>
      <w:r>
        <w:rPr>
          <w:color w:val="000000"/>
          <w:spacing w:val="-11"/>
        </w:rPr>
        <w:t xml:space="preserve"> </w:t>
      </w:r>
      <w:r>
        <w:rPr>
          <w:color w:val="000000"/>
        </w:rPr>
        <w:t>m.in:</w:t>
      </w:r>
    </w:p>
    <w:p w14:paraId="6227086C" w14:textId="77777777" w:rsidR="00E00D74" w:rsidRDefault="00E00D74">
      <w:pPr>
        <w:pStyle w:val="Akapitzlist"/>
        <w:numPr>
          <w:ilvl w:val="1"/>
          <w:numId w:val="32"/>
        </w:numPr>
        <w:tabs>
          <w:tab w:val="left" w:pos="1110"/>
          <w:tab w:val="left" w:pos="1111"/>
        </w:tabs>
        <w:spacing w:before="1"/>
        <w:ind w:hanging="427"/>
      </w:pPr>
      <w:r>
        <w:lastRenderedPageBreak/>
        <w:t>stopień przygotowania Wnioskodawcy do planowanego</w:t>
      </w:r>
      <w:r>
        <w:rPr>
          <w:spacing w:val="-4"/>
        </w:rPr>
        <w:t xml:space="preserve"> </w:t>
      </w:r>
      <w:r>
        <w:t>przedsięwzięcia,</w:t>
      </w:r>
    </w:p>
    <w:p w14:paraId="0E7B115F" w14:textId="77777777" w:rsidR="00E00D74" w:rsidRDefault="00E00D74">
      <w:pPr>
        <w:pStyle w:val="Akapitzlist"/>
        <w:numPr>
          <w:ilvl w:val="1"/>
          <w:numId w:val="32"/>
        </w:numPr>
        <w:tabs>
          <w:tab w:val="left" w:pos="1110"/>
          <w:tab w:val="left" w:pos="1111"/>
        </w:tabs>
        <w:spacing w:before="2"/>
        <w:ind w:hanging="427"/>
      </w:pPr>
      <w:r>
        <w:t>działania podjęte na rzecz uruchomienia działalności</w:t>
      </w:r>
      <w:r>
        <w:rPr>
          <w:spacing w:val="-17"/>
        </w:rPr>
        <w:t xml:space="preserve"> </w:t>
      </w:r>
      <w:r>
        <w:t>gospodarczej,</w:t>
      </w:r>
    </w:p>
    <w:p w14:paraId="22561FD6" w14:textId="77777777" w:rsidR="00E00D74" w:rsidRDefault="00E00D74">
      <w:pPr>
        <w:pStyle w:val="Akapitzlist"/>
        <w:numPr>
          <w:ilvl w:val="1"/>
          <w:numId w:val="32"/>
        </w:numPr>
        <w:tabs>
          <w:tab w:val="left" w:pos="1110"/>
          <w:tab w:val="left" w:pos="1111"/>
        </w:tabs>
        <w:spacing w:before="2" w:line="251" w:lineRule="exact"/>
        <w:ind w:hanging="427"/>
      </w:pPr>
      <w:r>
        <w:t>udział środków</w:t>
      </w:r>
      <w:r>
        <w:rPr>
          <w:spacing w:val="-6"/>
        </w:rPr>
        <w:t xml:space="preserve"> </w:t>
      </w:r>
      <w:r>
        <w:t>własnych,</w:t>
      </w:r>
    </w:p>
    <w:p w14:paraId="5D1022AB" w14:textId="77777777" w:rsidR="00E00D74" w:rsidRDefault="00E00D74">
      <w:pPr>
        <w:pStyle w:val="Akapitzlist"/>
        <w:numPr>
          <w:ilvl w:val="1"/>
          <w:numId w:val="32"/>
        </w:numPr>
        <w:tabs>
          <w:tab w:val="left" w:pos="1110"/>
          <w:tab w:val="left" w:pos="1111"/>
        </w:tabs>
        <w:spacing w:before="1" w:line="251" w:lineRule="exact"/>
        <w:ind w:hanging="427"/>
      </w:pPr>
      <w:r>
        <w:t xml:space="preserve">predyspozycje osobowe </w:t>
      </w:r>
      <w:r>
        <w:rPr>
          <w:color w:val="000000"/>
        </w:rPr>
        <w:t xml:space="preserve">Wnioskodawcy </w:t>
      </w:r>
      <w:r>
        <w:t>w oparciu o opinię doradcy</w:t>
      </w:r>
      <w:r>
        <w:rPr>
          <w:spacing w:val="-24"/>
        </w:rPr>
        <w:t xml:space="preserve"> </w:t>
      </w:r>
      <w:r>
        <w:t>zawodowego,</w:t>
      </w:r>
    </w:p>
    <w:p w14:paraId="4F0ED05D" w14:textId="77777777" w:rsidR="00E00D74" w:rsidRDefault="00E00D74">
      <w:pPr>
        <w:pStyle w:val="Akapitzlist"/>
        <w:numPr>
          <w:ilvl w:val="1"/>
          <w:numId w:val="32"/>
        </w:numPr>
        <w:tabs>
          <w:tab w:val="left" w:pos="1111"/>
        </w:tabs>
        <w:spacing w:before="1"/>
        <w:ind w:hanging="427"/>
      </w:pPr>
      <w:r>
        <w:t>zbieżność pomiędzy przygotowaniem merytorycznym a planowaną działalnością gospodarczą w tym m.in.:</w:t>
      </w:r>
    </w:p>
    <w:p w14:paraId="065C5C40" w14:textId="77777777" w:rsidR="00E00D74" w:rsidRDefault="00E00D74">
      <w:pPr>
        <w:pStyle w:val="Akapitzlist"/>
        <w:numPr>
          <w:ilvl w:val="0"/>
          <w:numId w:val="26"/>
        </w:numPr>
        <w:tabs>
          <w:tab w:val="left" w:pos="1111"/>
        </w:tabs>
        <w:spacing w:before="1"/>
        <w:ind w:right="118"/>
      </w:pPr>
      <w:r>
        <w:t>udokumentowane doświadczenie zawodowe zgodne z planowaną działalnością,</w:t>
      </w:r>
    </w:p>
    <w:p w14:paraId="204BBC46" w14:textId="77777777" w:rsidR="00E00D74" w:rsidRDefault="00E00D74">
      <w:pPr>
        <w:pStyle w:val="Akapitzlist"/>
        <w:numPr>
          <w:ilvl w:val="0"/>
          <w:numId w:val="26"/>
        </w:numPr>
        <w:tabs>
          <w:tab w:val="left" w:pos="1111"/>
        </w:tabs>
        <w:spacing w:before="1"/>
        <w:ind w:right="118"/>
      </w:pPr>
      <w:r>
        <w:t xml:space="preserve">udokumentowane wykształcenie, szkolenie, kursy zgodne lub zbieżne </w:t>
      </w:r>
      <w:r>
        <w:br/>
        <w:t>z planowaną działalnością,</w:t>
      </w:r>
    </w:p>
    <w:p w14:paraId="148285AD" w14:textId="77777777" w:rsidR="00E00D74" w:rsidRDefault="00E00D74">
      <w:pPr>
        <w:pStyle w:val="Akapitzlist"/>
        <w:numPr>
          <w:ilvl w:val="1"/>
          <w:numId w:val="32"/>
        </w:numPr>
        <w:tabs>
          <w:tab w:val="left" w:pos="1110"/>
          <w:tab w:val="left" w:pos="1111"/>
        </w:tabs>
        <w:ind w:right="116" w:hanging="427"/>
      </w:pPr>
      <w:r>
        <w:t>analizę finansowo - ekonomiczną planowanego przedsięwzięcia w aspekcie szans utrzymania się na</w:t>
      </w:r>
      <w:r>
        <w:rPr>
          <w:spacing w:val="5"/>
        </w:rPr>
        <w:t xml:space="preserve"> </w:t>
      </w:r>
      <w:r>
        <w:t>rynku,</w:t>
      </w:r>
    </w:p>
    <w:p w14:paraId="6E4EF2D2" w14:textId="77777777" w:rsidR="00E00D74" w:rsidRDefault="00E00D74">
      <w:pPr>
        <w:pStyle w:val="Akapitzlist"/>
        <w:numPr>
          <w:ilvl w:val="1"/>
          <w:numId w:val="32"/>
        </w:numPr>
        <w:tabs>
          <w:tab w:val="left" w:pos="1110"/>
          <w:tab w:val="left" w:pos="1111"/>
        </w:tabs>
        <w:ind w:right="116" w:hanging="427"/>
      </w:pPr>
      <w:r>
        <w:t>zapotrzebowanie na dany rodzaj</w:t>
      </w:r>
      <w:r>
        <w:rPr>
          <w:spacing w:val="-6"/>
        </w:rPr>
        <w:t xml:space="preserve"> </w:t>
      </w:r>
      <w:r>
        <w:t>działalności,</w:t>
      </w:r>
    </w:p>
    <w:p w14:paraId="65C64C3C" w14:textId="77777777" w:rsidR="00E00D74" w:rsidRDefault="00E00D74">
      <w:pPr>
        <w:pStyle w:val="Akapitzlist"/>
        <w:numPr>
          <w:ilvl w:val="1"/>
          <w:numId w:val="32"/>
        </w:numPr>
        <w:tabs>
          <w:tab w:val="left" w:pos="1110"/>
          <w:tab w:val="left" w:pos="1111"/>
        </w:tabs>
        <w:spacing w:before="2"/>
        <w:ind w:hanging="427"/>
      </w:pPr>
      <w:r>
        <w:t>spójność zakupów z rodzajem planowanej działalności oraz stopień w jakim zakupy umożliwiają realizację</w:t>
      </w:r>
      <w:r>
        <w:rPr>
          <w:spacing w:val="-5"/>
        </w:rPr>
        <w:t xml:space="preserve"> </w:t>
      </w:r>
      <w:r>
        <w:t>przedsięwzięcia,</w:t>
      </w:r>
    </w:p>
    <w:p w14:paraId="03679402" w14:textId="77777777" w:rsidR="00E00D74" w:rsidRDefault="00E00D74">
      <w:pPr>
        <w:pStyle w:val="Akapitzlist"/>
        <w:numPr>
          <w:ilvl w:val="1"/>
          <w:numId w:val="32"/>
        </w:numPr>
        <w:tabs>
          <w:tab w:val="left" w:pos="1110"/>
          <w:tab w:val="left" w:pos="1111"/>
        </w:tabs>
        <w:ind w:hanging="427"/>
      </w:pPr>
      <w:r>
        <w:t>analizę mocnych i słabych stron przedsięwzięcia, realność przyjętych założeń i możliwość ich</w:t>
      </w:r>
      <w:r>
        <w:rPr>
          <w:spacing w:val="-2"/>
        </w:rPr>
        <w:t xml:space="preserve"> </w:t>
      </w:r>
      <w:r>
        <w:t>realizacji,</w:t>
      </w:r>
    </w:p>
    <w:p w14:paraId="37A5CE05" w14:textId="77777777" w:rsidR="00E00D74" w:rsidRDefault="00E00D74">
      <w:pPr>
        <w:pStyle w:val="Akapitzlist"/>
        <w:numPr>
          <w:ilvl w:val="1"/>
          <w:numId w:val="32"/>
        </w:numPr>
        <w:tabs>
          <w:tab w:val="left" w:pos="1110"/>
          <w:tab w:val="left" w:pos="1111"/>
        </w:tabs>
        <w:spacing w:before="3" w:line="235" w:lineRule="auto"/>
        <w:ind w:hanging="427"/>
      </w:pPr>
      <w:r>
        <w:t xml:space="preserve">przedstawione formy zabezpieczenia zwrotu środków w przypadku niewywiązania się </w:t>
      </w:r>
      <w:r>
        <w:br/>
        <w:t>z warunków</w:t>
      </w:r>
      <w:r>
        <w:rPr>
          <w:spacing w:val="-3"/>
        </w:rPr>
        <w:t xml:space="preserve"> </w:t>
      </w:r>
      <w:r>
        <w:t>umowy.</w:t>
      </w:r>
    </w:p>
    <w:p w14:paraId="6EDD5F9E" w14:textId="77777777" w:rsidR="00E00D74" w:rsidRDefault="00E00D74">
      <w:pPr>
        <w:pStyle w:val="Akapitzlist"/>
        <w:numPr>
          <w:ilvl w:val="1"/>
          <w:numId w:val="32"/>
        </w:numPr>
        <w:tabs>
          <w:tab w:val="left" w:pos="1110"/>
          <w:tab w:val="left" w:pos="1111"/>
        </w:tabs>
        <w:spacing w:before="3" w:line="235" w:lineRule="auto"/>
        <w:ind w:hanging="427"/>
      </w:pPr>
      <w:r>
        <w:t xml:space="preserve">deklarowany okres dalszego prowadzenia działalności gospodarczej po upływie </w:t>
      </w:r>
      <w:r>
        <w:br/>
        <w:t>12. miesięcznego okresu ustawowego.</w:t>
      </w:r>
    </w:p>
    <w:p w14:paraId="3DAA2D61" w14:textId="77777777" w:rsidR="00E00D74" w:rsidRDefault="00E00D74">
      <w:pPr>
        <w:pStyle w:val="Akapitzlist"/>
        <w:numPr>
          <w:ilvl w:val="0"/>
          <w:numId w:val="32"/>
        </w:numPr>
        <w:tabs>
          <w:tab w:val="left" w:pos="545"/>
        </w:tabs>
        <w:spacing w:before="1"/>
      </w:pPr>
      <w:r>
        <w:t>Ostateczną decyzję o przyznaniu dofinansowania podejmuje</w:t>
      </w:r>
      <w:r>
        <w:rPr>
          <w:spacing w:val="-13"/>
        </w:rPr>
        <w:t xml:space="preserve"> </w:t>
      </w:r>
      <w:r>
        <w:t>Dyrektor Urzędu.</w:t>
      </w:r>
    </w:p>
    <w:p w14:paraId="449BBB2E" w14:textId="77777777" w:rsidR="00E00D74" w:rsidRDefault="00E00D74">
      <w:pPr>
        <w:pStyle w:val="Akapitzlist"/>
        <w:numPr>
          <w:ilvl w:val="0"/>
          <w:numId w:val="32"/>
        </w:numPr>
        <w:tabs>
          <w:tab w:val="left" w:pos="545"/>
        </w:tabs>
        <w:spacing w:before="1" w:line="251" w:lineRule="exact"/>
      </w:pPr>
      <w:r>
        <w:t>Dyrektor</w:t>
      </w:r>
      <w:r>
        <w:rPr>
          <w:spacing w:val="-1"/>
        </w:rPr>
        <w:t xml:space="preserve"> Urzędu </w:t>
      </w:r>
      <w:r>
        <w:t>może:</w:t>
      </w:r>
    </w:p>
    <w:p w14:paraId="25689E7E" w14:textId="77777777" w:rsidR="00E00D74" w:rsidRDefault="00E00D74">
      <w:pPr>
        <w:pStyle w:val="Tekstpodstawowy"/>
        <w:numPr>
          <w:ilvl w:val="0"/>
          <w:numId w:val="13"/>
        </w:numPr>
        <w:ind w:left="1134"/>
        <w:jc w:val="both"/>
        <w:rPr>
          <w:sz w:val="20"/>
          <w:szCs w:val="20"/>
        </w:rPr>
      </w:pPr>
      <w:r>
        <w:rPr>
          <w:sz w:val="20"/>
          <w:szCs w:val="20"/>
        </w:rPr>
        <w:t>zaakceptować wniosek w kwocie i na warunkach zgłoszonych przez Wnioskodawcę,</w:t>
      </w:r>
    </w:p>
    <w:p w14:paraId="399505E4" w14:textId="77777777" w:rsidR="00E00D74" w:rsidRDefault="00E00D74">
      <w:pPr>
        <w:pStyle w:val="Tekstpodstawowy"/>
        <w:numPr>
          <w:ilvl w:val="0"/>
          <w:numId w:val="13"/>
        </w:numPr>
        <w:ind w:left="1134"/>
        <w:jc w:val="both"/>
        <w:rPr>
          <w:color w:val="000000"/>
          <w:sz w:val="20"/>
          <w:szCs w:val="20"/>
        </w:rPr>
      </w:pPr>
      <w:r>
        <w:rPr>
          <w:sz w:val="20"/>
          <w:szCs w:val="20"/>
        </w:rPr>
        <w:t>zaakceptować wniosek w innej kwocie i /lub na warunkach innych niż we wniosku, zastrzegając sobie prawo do nie zakwalifikowania do objęcia pomocą zaproponowanych przez wnioskodawcę zakupów ze środków</w:t>
      </w:r>
      <w:r>
        <w:rPr>
          <w:spacing w:val="-19"/>
          <w:sz w:val="20"/>
          <w:szCs w:val="20"/>
        </w:rPr>
        <w:t xml:space="preserve"> </w:t>
      </w:r>
      <w:r>
        <w:rPr>
          <w:sz w:val="20"/>
          <w:szCs w:val="20"/>
        </w:rPr>
        <w:t>dotacji;</w:t>
      </w:r>
    </w:p>
    <w:p w14:paraId="250FC58F" w14:textId="77777777" w:rsidR="00E00D74" w:rsidRDefault="00E00D74">
      <w:pPr>
        <w:pStyle w:val="Tekstpodstawowy"/>
        <w:numPr>
          <w:ilvl w:val="0"/>
          <w:numId w:val="13"/>
        </w:numPr>
        <w:ind w:left="1134"/>
        <w:jc w:val="both"/>
        <w:rPr>
          <w:color w:val="000000"/>
          <w:sz w:val="20"/>
          <w:szCs w:val="20"/>
        </w:rPr>
      </w:pPr>
      <w:r>
        <w:rPr>
          <w:color w:val="000000"/>
          <w:sz w:val="20"/>
          <w:szCs w:val="20"/>
        </w:rPr>
        <w:t xml:space="preserve">przeprowadzić wizytę monitorującą miejsca prowadzenia zamierzonej działalności gospodarczej, w trakcie której istnieje możliwość przedłożenia dodatkowych dokumentów, w tym zdjęć, umów. W przypadku zadeklarowania współdzielenia pomieszczenia/lokalu wskazanego we wniosku, miejsce pracy Wnioskodawcy </w:t>
      </w:r>
      <w:r>
        <w:rPr>
          <w:sz w:val="20"/>
          <w:szCs w:val="20"/>
        </w:rPr>
        <w:t>powinno być wyraźnie wyodrębnione.</w:t>
      </w:r>
    </w:p>
    <w:p w14:paraId="691ACE99" w14:textId="77777777" w:rsidR="00E00D74" w:rsidRDefault="00E00D74">
      <w:pPr>
        <w:pStyle w:val="Tekstpodstawowy"/>
        <w:numPr>
          <w:ilvl w:val="0"/>
          <w:numId w:val="13"/>
        </w:numPr>
        <w:ind w:left="1134"/>
        <w:jc w:val="both"/>
        <w:rPr>
          <w:sz w:val="20"/>
          <w:szCs w:val="20"/>
        </w:rPr>
      </w:pPr>
      <w:r>
        <w:rPr>
          <w:color w:val="000000"/>
          <w:sz w:val="20"/>
          <w:szCs w:val="20"/>
        </w:rPr>
        <w:t xml:space="preserve">dokonać weryfikacji wskazanych we wniosku zakupów. W szczególności dotyczy ona zaproponowanych przez Wnioskodawcę cen zakupu (w wartości brutto). Weryfikacja dokonywana jest poprzez porównanie cen 2 wskazanych przez Wnioskodawcę ofert </w:t>
      </w:r>
      <w:r>
        <w:rPr>
          <w:color w:val="000000"/>
          <w:sz w:val="20"/>
          <w:szCs w:val="20"/>
        </w:rPr>
        <w:br/>
        <w:t>z cenami proponowanego do zakupu sprzętu aktualnie prezentowanymi na stronach internetowych.</w:t>
      </w:r>
    </w:p>
    <w:p w14:paraId="4474A0A5" w14:textId="77777777" w:rsidR="00E00D74" w:rsidRDefault="00E00D74">
      <w:pPr>
        <w:pStyle w:val="Tekstpodstawowy"/>
        <w:numPr>
          <w:ilvl w:val="0"/>
          <w:numId w:val="13"/>
        </w:numPr>
        <w:ind w:left="1134"/>
        <w:jc w:val="both"/>
        <w:rPr>
          <w:sz w:val="20"/>
          <w:szCs w:val="20"/>
        </w:rPr>
      </w:pPr>
      <w:r>
        <w:rPr>
          <w:sz w:val="20"/>
          <w:szCs w:val="20"/>
        </w:rPr>
        <w:t xml:space="preserve">odroczyć rozpatrzenie lub zatwierdzenie wniosku do realizacji, do czasu uzyskania dodatkowych informacji, </w:t>
      </w:r>
      <w:r>
        <w:rPr>
          <w:color w:val="000000"/>
          <w:sz w:val="20"/>
          <w:szCs w:val="20"/>
        </w:rPr>
        <w:t>wyników wizyty, o której mowa w ust.11 lit. c.</w:t>
      </w:r>
    </w:p>
    <w:p w14:paraId="4943A458" w14:textId="77777777" w:rsidR="00E00D74" w:rsidRDefault="00E00D74">
      <w:pPr>
        <w:pStyle w:val="Tekstpodstawowy"/>
        <w:numPr>
          <w:ilvl w:val="0"/>
          <w:numId w:val="13"/>
        </w:numPr>
        <w:ind w:left="1134"/>
        <w:jc w:val="both"/>
      </w:pPr>
      <w:r>
        <w:rPr>
          <w:sz w:val="20"/>
          <w:szCs w:val="20"/>
        </w:rPr>
        <w:t>rozpatrzyć wniosek negatywnie.</w:t>
      </w:r>
    </w:p>
    <w:p w14:paraId="4304ABF8" w14:textId="77777777" w:rsidR="00E00D74" w:rsidRDefault="00E00D74">
      <w:pPr>
        <w:pStyle w:val="Akapitzlist"/>
        <w:numPr>
          <w:ilvl w:val="0"/>
          <w:numId w:val="32"/>
        </w:numPr>
        <w:tabs>
          <w:tab w:val="left" w:pos="545"/>
        </w:tabs>
      </w:pPr>
      <w:r>
        <w:t xml:space="preserve">O uwzględnieniu lub odmowie uwzględnienia wniosku Urząd powiadamia Wnioskodawcę </w:t>
      </w:r>
      <w:r>
        <w:br/>
        <w:t>w formie pisemnej w terminie 30 dni od dnia złożenia kompletnego wniosku. W przypadku nieuwzględnienia wniosku odmowę uzasadnia</w:t>
      </w:r>
      <w:r>
        <w:rPr>
          <w:spacing w:val="-14"/>
        </w:rPr>
        <w:t xml:space="preserve"> </w:t>
      </w:r>
      <w:r>
        <w:t>się.</w:t>
      </w:r>
    </w:p>
    <w:p w14:paraId="2546276E" w14:textId="77777777" w:rsidR="00E00D74" w:rsidRDefault="00E00D74">
      <w:pPr>
        <w:pStyle w:val="Akapitzlist"/>
        <w:numPr>
          <w:ilvl w:val="0"/>
          <w:numId w:val="32"/>
        </w:numPr>
        <w:tabs>
          <w:tab w:val="left" w:pos="545"/>
        </w:tabs>
        <w:spacing w:before="1"/>
      </w:pPr>
      <w:r>
        <w:t>Dyrektor Urzędu zastrzega sobie prawo do negatywnego rozpatrzenia wniosku, w przypadku posiadania przez Wnioskodawcę zobowiązań w stosunku do Urzędu, wynikających z tytułu nienależnie pobranych</w:t>
      </w:r>
      <w:r>
        <w:rPr>
          <w:spacing w:val="-5"/>
        </w:rPr>
        <w:t xml:space="preserve"> </w:t>
      </w:r>
      <w:r>
        <w:t>świadczeń.</w:t>
      </w:r>
    </w:p>
    <w:p w14:paraId="0F6374BD" w14:textId="77777777" w:rsidR="00E00D74" w:rsidRDefault="00E00D74">
      <w:pPr>
        <w:pStyle w:val="Akapitzlist"/>
        <w:numPr>
          <w:ilvl w:val="0"/>
          <w:numId w:val="32"/>
        </w:numPr>
        <w:tabs>
          <w:tab w:val="left" w:pos="545"/>
        </w:tabs>
        <w:spacing w:before="1"/>
      </w:pPr>
      <w:r>
        <w:t>Sposób rozpatrzenia wniosku nie jest prowadzony w trybie postępowania administracyjnego, zatem stanowisko Urzędu w sprawie negatywnego rozpatrzenia wniosku wyrażone na piśmie nie stanowi decyzji administracyjnej, w związku z czym stronie postępowania nie służy odwołanie do organu II instancji. Pismo informujące o sposobie rozpatrzenia wniosku stanowi powiadomienie</w:t>
      </w:r>
      <w:r>
        <w:rPr>
          <w:spacing w:val="-15"/>
        </w:rPr>
        <w:t xml:space="preserve"> </w:t>
      </w:r>
      <w:r>
        <w:t>Wnioskodawcy.</w:t>
      </w:r>
    </w:p>
    <w:p w14:paraId="75823EF7" w14:textId="77777777" w:rsidR="00E00D74" w:rsidRDefault="00E00D74">
      <w:pPr>
        <w:pStyle w:val="Nagwek11"/>
        <w:spacing w:before="1"/>
        <w:ind w:right="1072"/>
        <w:rPr>
          <w:sz w:val="20"/>
          <w:szCs w:val="20"/>
        </w:rPr>
      </w:pPr>
    </w:p>
    <w:p w14:paraId="20B66E70" w14:textId="77777777" w:rsidR="00E00D74" w:rsidRDefault="00E00D74">
      <w:pPr>
        <w:pStyle w:val="Nagwek11"/>
        <w:spacing w:before="1"/>
        <w:ind w:right="1072"/>
        <w:rPr>
          <w:sz w:val="20"/>
          <w:szCs w:val="20"/>
        </w:rPr>
      </w:pPr>
      <w:r>
        <w:rPr>
          <w:sz w:val="20"/>
          <w:szCs w:val="20"/>
        </w:rPr>
        <w:t xml:space="preserve"> § 9</w:t>
      </w:r>
    </w:p>
    <w:p w14:paraId="11B776F6" w14:textId="77777777" w:rsidR="00E00D74" w:rsidRDefault="00E00D74">
      <w:pPr>
        <w:spacing w:before="1"/>
        <w:ind w:left="2690"/>
        <w:rPr>
          <w:b/>
          <w:sz w:val="20"/>
          <w:szCs w:val="20"/>
        </w:rPr>
      </w:pPr>
      <w:r>
        <w:rPr>
          <w:b/>
          <w:sz w:val="20"/>
          <w:szCs w:val="20"/>
        </w:rPr>
        <w:t>Wnioski nie podlegające rozpatrzeniu</w:t>
      </w:r>
    </w:p>
    <w:p w14:paraId="465B7EA7" w14:textId="77777777" w:rsidR="00E00D74" w:rsidRDefault="00E00D74">
      <w:pPr>
        <w:pStyle w:val="Tekstpodstawowy"/>
        <w:spacing w:before="3"/>
        <w:ind w:left="0" w:firstLine="0"/>
        <w:rPr>
          <w:b/>
          <w:sz w:val="20"/>
          <w:szCs w:val="20"/>
        </w:rPr>
      </w:pPr>
    </w:p>
    <w:p w14:paraId="3F16AADA" w14:textId="77777777" w:rsidR="00E00D74" w:rsidRDefault="00E00D74">
      <w:pPr>
        <w:pStyle w:val="Tekstpodstawowy"/>
        <w:ind w:left="116" w:firstLine="0"/>
      </w:pPr>
      <w:r>
        <w:rPr>
          <w:sz w:val="20"/>
          <w:szCs w:val="20"/>
        </w:rPr>
        <w:t>Nie podlegają rozpatrzeniu wnioski:</w:t>
      </w:r>
    </w:p>
    <w:p w14:paraId="63A55365" w14:textId="77777777" w:rsidR="00E00D74" w:rsidRDefault="00E00D74">
      <w:pPr>
        <w:pStyle w:val="Akapitzlist"/>
        <w:numPr>
          <w:ilvl w:val="1"/>
          <w:numId w:val="32"/>
        </w:numPr>
        <w:tabs>
          <w:tab w:val="left" w:pos="823"/>
        </w:tabs>
        <w:spacing w:before="4" w:line="235" w:lineRule="auto"/>
        <w:ind w:right="127"/>
      </w:pPr>
      <w:r>
        <w:t>osób, które prowadziły wcześniej działalność gospodarczą i posiadają zaległości w ZUS i</w:t>
      </w:r>
      <w:r>
        <w:rPr>
          <w:spacing w:val="2"/>
        </w:rPr>
        <w:t xml:space="preserve"> </w:t>
      </w:r>
      <w:r>
        <w:t>US,</w:t>
      </w:r>
    </w:p>
    <w:p w14:paraId="587D409A" w14:textId="77777777" w:rsidR="00E00D74" w:rsidRDefault="00E00D74">
      <w:pPr>
        <w:pStyle w:val="Akapitzlist"/>
        <w:numPr>
          <w:ilvl w:val="1"/>
          <w:numId w:val="32"/>
        </w:numPr>
        <w:tabs>
          <w:tab w:val="left" w:pos="823"/>
        </w:tabs>
        <w:spacing w:before="1"/>
      </w:pPr>
      <w:r>
        <w:t xml:space="preserve">osób, wobec których ustanowione </w:t>
      </w:r>
      <w:r>
        <w:rPr>
          <w:spacing w:val="-3"/>
        </w:rPr>
        <w:t xml:space="preserve">są </w:t>
      </w:r>
      <w:r>
        <w:t>zajęcia sądowe i</w:t>
      </w:r>
      <w:r>
        <w:rPr>
          <w:spacing w:val="-4"/>
        </w:rPr>
        <w:t xml:space="preserve"> </w:t>
      </w:r>
      <w:r>
        <w:t>administracyjne,</w:t>
      </w:r>
    </w:p>
    <w:p w14:paraId="582437E6" w14:textId="77777777" w:rsidR="00E00D74" w:rsidRDefault="00E00D74">
      <w:pPr>
        <w:pStyle w:val="Akapitzlist"/>
        <w:numPr>
          <w:ilvl w:val="1"/>
          <w:numId w:val="32"/>
        </w:numPr>
        <w:tabs>
          <w:tab w:val="left" w:pos="823"/>
        </w:tabs>
        <w:spacing w:before="1"/>
      </w:pPr>
      <w:r>
        <w:t>nieuzupełnione przez Wnioskodawcę w wyznaczonym terminie przez</w:t>
      </w:r>
      <w:r>
        <w:rPr>
          <w:spacing w:val="-12"/>
        </w:rPr>
        <w:t xml:space="preserve"> </w:t>
      </w:r>
      <w:r>
        <w:t>urząd,</w:t>
      </w:r>
    </w:p>
    <w:p w14:paraId="0081583D" w14:textId="77777777" w:rsidR="00E00D74" w:rsidRDefault="00E00D74">
      <w:pPr>
        <w:pStyle w:val="Akapitzlist"/>
        <w:numPr>
          <w:ilvl w:val="1"/>
          <w:numId w:val="32"/>
        </w:numPr>
        <w:tabs>
          <w:tab w:val="left" w:pos="823"/>
        </w:tabs>
        <w:spacing w:before="1"/>
      </w:pPr>
      <w:r>
        <w:t>złożone poza terminem ogłoszonego naboru.</w:t>
      </w:r>
    </w:p>
    <w:p w14:paraId="7D22BBED" w14:textId="77777777" w:rsidR="00E00D74" w:rsidRDefault="00E00D74">
      <w:pPr>
        <w:pStyle w:val="Nagwek11"/>
        <w:ind w:right="1070"/>
        <w:rPr>
          <w:sz w:val="20"/>
          <w:szCs w:val="20"/>
        </w:rPr>
      </w:pPr>
    </w:p>
    <w:p w14:paraId="389073E7" w14:textId="77777777" w:rsidR="00E00D74" w:rsidRDefault="00E00D74">
      <w:pPr>
        <w:pStyle w:val="Nagwek11"/>
        <w:tabs>
          <w:tab w:val="left" w:pos="9072"/>
        </w:tabs>
        <w:ind w:left="0"/>
        <w:rPr>
          <w:sz w:val="20"/>
          <w:szCs w:val="20"/>
        </w:rPr>
      </w:pPr>
      <w:r>
        <w:rPr>
          <w:sz w:val="20"/>
          <w:szCs w:val="20"/>
        </w:rPr>
        <w:br/>
      </w:r>
      <w:r>
        <w:rPr>
          <w:sz w:val="20"/>
          <w:szCs w:val="20"/>
        </w:rPr>
        <w:lastRenderedPageBreak/>
        <w:t>§ 10</w:t>
      </w:r>
    </w:p>
    <w:p w14:paraId="18BB2D3A" w14:textId="77777777" w:rsidR="00E00D74" w:rsidRDefault="00E00D74">
      <w:pPr>
        <w:tabs>
          <w:tab w:val="left" w:pos="9072"/>
        </w:tabs>
        <w:spacing w:before="2"/>
        <w:jc w:val="center"/>
        <w:rPr>
          <w:b/>
          <w:sz w:val="20"/>
          <w:szCs w:val="20"/>
        </w:rPr>
      </w:pPr>
      <w:r>
        <w:rPr>
          <w:b/>
          <w:sz w:val="20"/>
          <w:szCs w:val="20"/>
        </w:rPr>
        <w:t>Zabezpieczenie prawidłowego wykorzystania przyznanych środków</w:t>
      </w:r>
    </w:p>
    <w:p w14:paraId="5FC2C869" w14:textId="77777777" w:rsidR="00E00D74" w:rsidRDefault="00E00D74">
      <w:pPr>
        <w:pStyle w:val="Tekstpodstawowy"/>
        <w:spacing w:before="2"/>
        <w:ind w:left="0" w:firstLine="0"/>
        <w:rPr>
          <w:b/>
          <w:sz w:val="20"/>
          <w:szCs w:val="20"/>
        </w:rPr>
      </w:pPr>
    </w:p>
    <w:p w14:paraId="4E8F42C7" w14:textId="77777777" w:rsidR="00E00D74" w:rsidRDefault="00E00D74">
      <w:pPr>
        <w:pStyle w:val="Akapitzlist"/>
        <w:numPr>
          <w:ilvl w:val="0"/>
          <w:numId w:val="35"/>
        </w:numPr>
        <w:tabs>
          <w:tab w:val="left" w:pos="284"/>
        </w:tabs>
        <w:spacing w:before="1"/>
        <w:ind w:left="284" w:hanging="284"/>
      </w:pPr>
      <w:r>
        <w:t xml:space="preserve">Zabezpieczenie mogą stanowić formy wskazane w rozporządzeniu, o którym mowa w § 1 niniejszego Regulaminu, w szczególności: </w:t>
      </w:r>
    </w:p>
    <w:p w14:paraId="6901B5F1" w14:textId="77777777" w:rsidR="00E00D74" w:rsidRDefault="00E00D74">
      <w:pPr>
        <w:pStyle w:val="Akapitzlist"/>
        <w:numPr>
          <w:ilvl w:val="0"/>
          <w:numId w:val="43"/>
        </w:numPr>
        <w:tabs>
          <w:tab w:val="left" w:pos="284"/>
        </w:tabs>
        <w:spacing w:before="1"/>
      </w:pPr>
      <w:r>
        <w:t>blokada środków na rachunku bankowym do kwoty 130% przyznanego</w:t>
      </w:r>
      <w:r>
        <w:rPr>
          <w:spacing w:val="-17"/>
        </w:rPr>
        <w:t xml:space="preserve"> </w:t>
      </w:r>
      <w:r>
        <w:t xml:space="preserve">dofinansowania, </w:t>
      </w:r>
    </w:p>
    <w:p w14:paraId="01ADBCBD" w14:textId="77777777" w:rsidR="00E00D74" w:rsidRDefault="00E00D74">
      <w:pPr>
        <w:pStyle w:val="Akapitzlist"/>
        <w:numPr>
          <w:ilvl w:val="0"/>
          <w:numId w:val="43"/>
        </w:numPr>
        <w:tabs>
          <w:tab w:val="left" w:pos="284"/>
        </w:tabs>
        <w:spacing w:before="1"/>
      </w:pPr>
      <w:r>
        <w:t>weksel z poręczeniem wekslowym (</w:t>
      </w:r>
      <w:proofErr w:type="spellStart"/>
      <w:r>
        <w:t>aval</w:t>
      </w:r>
      <w:proofErr w:type="spellEnd"/>
      <w:r>
        <w:t>),</w:t>
      </w:r>
    </w:p>
    <w:p w14:paraId="012E5E81" w14:textId="77777777" w:rsidR="00E00D74" w:rsidRDefault="00E00D74">
      <w:pPr>
        <w:pStyle w:val="Akapitzlist"/>
        <w:numPr>
          <w:ilvl w:val="0"/>
          <w:numId w:val="43"/>
        </w:numPr>
        <w:tabs>
          <w:tab w:val="left" w:pos="284"/>
        </w:tabs>
        <w:spacing w:before="1"/>
        <w:rPr>
          <w:rFonts w:eastAsia="Calibri"/>
          <w:color w:val="000000"/>
          <w:lang w:eastAsia="en-US"/>
        </w:rPr>
      </w:pPr>
      <w:r>
        <w:t>gwarancja bankowa do kwoty 130% przyznanego</w:t>
      </w:r>
      <w:r>
        <w:rPr>
          <w:spacing w:val="-17"/>
        </w:rPr>
        <w:t xml:space="preserve"> </w:t>
      </w:r>
      <w:r>
        <w:t>dofinansowania .</w:t>
      </w:r>
    </w:p>
    <w:p w14:paraId="6AEC250C" w14:textId="77777777" w:rsidR="00E00D74" w:rsidRDefault="00E00D74">
      <w:pPr>
        <w:pStyle w:val="Nagwek11"/>
        <w:numPr>
          <w:ilvl w:val="0"/>
          <w:numId w:val="35"/>
        </w:numPr>
        <w:tabs>
          <w:tab w:val="left" w:pos="284"/>
        </w:tabs>
        <w:ind w:left="284" w:hanging="284"/>
        <w:jc w:val="both"/>
        <w:rPr>
          <w:rFonts w:eastAsia="Calibri"/>
          <w:b w:val="0"/>
          <w:color w:val="000000"/>
          <w:sz w:val="20"/>
          <w:szCs w:val="20"/>
          <w:lang w:eastAsia="en-US"/>
        </w:rPr>
      </w:pPr>
      <w:r>
        <w:rPr>
          <w:rFonts w:eastAsia="Calibri"/>
          <w:b w:val="0"/>
          <w:color w:val="000000"/>
          <w:sz w:val="20"/>
          <w:szCs w:val="20"/>
          <w:lang w:eastAsia="en-US"/>
        </w:rPr>
        <w:t>Koszty związane z zabezpieczeniem zwrotu refundacji kosztów ponosi Wnioskodawca.</w:t>
      </w:r>
    </w:p>
    <w:p w14:paraId="00563851" w14:textId="77777777" w:rsidR="00E00D74" w:rsidRDefault="00E00D74">
      <w:pPr>
        <w:pStyle w:val="Nagwek11"/>
        <w:numPr>
          <w:ilvl w:val="0"/>
          <w:numId w:val="35"/>
        </w:numPr>
        <w:tabs>
          <w:tab w:val="left" w:pos="284"/>
        </w:tabs>
        <w:ind w:left="284" w:hanging="284"/>
        <w:jc w:val="both"/>
        <w:rPr>
          <w:rFonts w:eastAsia="Calibri"/>
          <w:b w:val="0"/>
          <w:color w:val="000000"/>
          <w:sz w:val="20"/>
          <w:szCs w:val="20"/>
          <w:lang w:eastAsia="en-US"/>
        </w:rPr>
      </w:pPr>
      <w:r>
        <w:rPr>
          <w:rFonts w:eastAsia="Calibri"/>
          <w:b w:val="0"/>
          <w:color w:val="000000"/>
          <w:sz w:val="20"/>
          <w:szCs w:val="20"/>
          <w:lang w:eastAsia="en-US"/>
        </w:rPr>
        <w:t xml:space="preserve">Przyjęcie proponowanego zabezpieczenia zwrotu środków jest każdorazowo oceniane indywidualnie pod kątem zdolności do ewentualnej spłaty zadłużenia. </w:t>
      </w:r>
    </w:p>
    <w:p w14:paraId="06BB1E92" w14:textId="77777777" w:rsidR="00E00D74" w:rsidRDefault="00E00D74">
      <w:pPr>
        <w:pStyle w:val="Nagwek11"/>
        <w:numPr>
          <w:ilvl w:val="0"/>
          <w:numId w:val="35"/>
        </w:numPr>
        <w:tabs>
          <w:tab w:val="left" w:pos="284"/>
        </w:tabs>
        <w:ind w:left="284" w:hanging="284"/>
        <w:jc w:val="both"/>
        <w:rPr>
          <w:b w:val="0"/>
          <w:color w:val="000000"/>
          <w:sz w:val="20"/>
          <w:szCs w:val="20"/>
        </w:rPr>
      </w:pPr>
      <w:r>
        <w:rPr>
          <w:rFonts w:eastAsia="Calibri"/>
          <w:b w:val="0"/>
          <w:color w:val="000000"/>
          <w:sz w:val="20"/>
          <w:szCs w:val="20"/>
          <w:lang w:eastAsia="en-US"/>
        </w:rPr>
        <w:t>Dyrektor Urzędu zastrzega sobie prawo przyjęcia takiej formy zabezpieczenia zwrotu przyznanych środków, która w najwyższym stopniu zapewni możliwość wyegzekwowania należnych środków.</w:t>
      </w:r>
    </w:p>
    <w:p w14:paraId="539081C9" w14:textId="77777777" w:rsidR="00E00D74" w:rsidRDefault="00E00D74">
      <w:pPr>
        <w:pStyle w:val="Nagwek11"/>
        <w:tabs>
          <w:tab w:val="left" w:pos="9072"/>
        </w:tabs>
        <w:ind w:left="0"/>
        <w:jc w:val="left"/>
        <w:rPr>
          <w:b w:val="0"/>
          <w:color w:val="000000"/>
          <w:sz w:val="20"/>
          <w:szCs w:val="20"/>
        </w:rPr>
      </w:pPr>
    </w:p>
    <w:p w14:paraId="69CFCD74" w14:textId="77777777" w:rsidR="00E00D74" w:rsidRDefault="00E00D74" w:rsidP="00E00D74">
      <w:pPr>
        <w:pStyle w:val="Nagwek11"/>
        <w:tabs>
          <w:tab w:val="left" w:pos="9072"/>
        </w:tabs>
        <w:ind w:left="0"/>
        <w:jc w:val="left"/>
        <w:rPr>
          <w:sz w:val="20"/>
          <w:szCs w:val="20"/>
        </w:rPr>
      </w:pPr>
    </w:p>
    <w:p w14:paraId="6409DD10" w14:textId="77777777" w:rsidR="00E00D74" w:rsidRDefault="00E00D74">
      <w:pPr>
        <w:pStyle w:val="Nagwek11"/>
        <w:tabs>
          <w:tab w:val="left" w:pos="9072"/>
        </w:tabs>
        <w:ind w:left="0"/>
        <w:rPr>
          <w:rFonts w:eastAsia="Calibri"/>
          <w:sz w:val="20"/>
          <w:szCs w:val="20"/>
          <w:lang w:eastAsia="en-US"/>
        </w:rPr>
      </w:pPr>
      <w:r>
        <w:rPr>
          <w:sz w:val="20"/>
          <w:szCs w:val="20"/>
        </w:rPr>
        <w:t>§ 11</w:t>
      </w:r>
    </w:p>
    <w:p w14:paraId="6972ADAA" w14:textId="77777777" w:rsidR="00E00D74" w:rsidRDefault="00E00D74">
      <w:pPr>
        <w:pStyle w:val="Nagwek11"/>
        <w:tabs>
          <w:tab w:val="left" w:pos="9072"/>
        </w:tabs>
        <w:ind w:left="0"/>
        <w:rPr>
          <w:sz w:val="20"/>
          <w:szCs w:val="20"/>
        </w:rPr>
      </w:pPr>
      <w:r>
        <w:rPr>
          <w:rFonts w:eastAsia="Calibri"/>
          <w:sz w:val="20"/>
          <w:szCs w:val="20"/>
          <w:lang w:eastAsia="en-US"/>
        </w:rPr>
        <w:t>Weksel z poręczeniem wekslowym</w:t>
      </w:r>
    </w:p>
    <w:p w14:paraId="6F7D4073" w14:textId="77777777" w:rsidR="00E00D74" w:rsidRDefault="00E00D74">
      <w:pPr>
        <w:pStyle w:val="Nagwek11"/>
        <w:tabs>
          <w:tab w:val="left" w:pos="9072"/>
        </w:tabs>
        <w:ind w:left="0"/>
        <w:rPr>
          <w:sz w:val="20"/>
          <w:szCs w:val="20"/>
        </w:rPr>
      </w:pPr>
    </w:p>
    <w:p w14:paraId="331E78FC" w14:textId="77777777" w:rsidR="00E00D74" w:rsidRDefault="00E00D74">
      <w:pPr>
        <w:pStyle w:val="Akapitzlist"/>
        <w:numPr>
          <w:ilvl w:val="0"/>
          <w:numId w:val="16"/>
        </w:numPr>
        <w:ind w:left="284" w:hanging="284"/>
      </w:pPr>
      <w:r>
        <w:t>Weksel z poręczeniem wekslowym</w:t>
      </w:r>
      <w:r>
        <w:rPr>
          <w:b/>
        </w:rPr>
        <w:t xml:space="preserve"> </w:t>
      </w:r>
      <w:r>
        <w:t xml:space="preserve">(awal) </w:t>
      </w:r>
      <w:r>
        <w:rPr>
          <w:color w:val="000000"/>
        </w:rPr>
        <w:t xml:space="preserve">musi być poręczony przez co najmniej dwóch poręczycieli posiadających stałe udokumentowane źródło dochodów uzyskiwane na terenie Rzeczypospolitej Polskiej, wynoszące dla </w:t>
      </w:r>
      <w:r>
        <w:t xml:space="preserve">każdego z nich </w:t>
      </w:r>
      <w:r>
        <w:rPr>
          <w:spacing w:val="-3"/>
        </w:rPr>
        <w:t xml:space="preserve">co </w:t>
      </w:r>
      <w:r>
        <w:t xml:space="preserve">najmniej </w:t>
      </w:r>
      <w:r w:rsidRPr="00E00D74">
        <w:rPr>
          <w:b/>
        </w:rPr>
        <w:t>5 500,00 brutto</w:t>
      </w:r>
      <w:r>
        <w:rPr>
          <w:b/>
        </w:rPr>
        <w:t xml:space="preserve"> </w:t>
      </w:r>
      <w:r>
        <w:t>miesięcznie</w:t>
      </w:r>
      <w:r>
        <w:rPr>
          <w:color w:val="000000"/>
        </w:rPr>
        <w:t>.</w:t>
      </w:r>
    </w:p>
    <w:p w14:paraId="3314231B" w14:textId="77777777" w:rsidR="00E00D74" w:rsidRDefault="00E00D74">
      <w:pPr>
        <w:pStyle w:val="Akapitzlist"/>
        <w:numPr>
          <w:ilvl w:val="0"/>
          <w:numId w:val="16"/>
        </w:numPr>
        <w:ind w:left="284" w:hanging="284"/>
        <w:rPr>
          <w:b/>
        </w:rPr>
      </w:pPr>
      <w:r>
        <w:t>Na wystawienie weksla i udzielenia poręczenia konieczna jest zgoda współmałżonka wnioskodawcy i odpowiednio współmałżonków poręczycieli.</w:t>
      </w:r>
    </w:p>
    <w:p w14:paraId="26938832" w14:textId="77777777" w:rsidR="00E00D74" w:rsidRDefault="00E00D74">
      <w:pPr>
        <w:pStyle w:val="Akapitzlist"/>
        <w:numPr>
          <w:ilvl w:val="0"/>
          <w:numId w:val="16"/>
        </w:numPr>
        <w:ind w:left="284" w:hanging="284"/>
      </w:pPr>
      <w:r>
        <w:rPr>
          <w:b/>
        </w:rPr>
        <w:t>Poręczycielem</w:t>
      </w:r>
      <w:r>
        <w:t xml:space="preserve">, o którym mowa w ust.1 pkt 1 </w:t>
      </w:r>
      <w:r>
        <w:rPr>
          <w:b/>
        </w:rPr>
        <w:t>może być osoba</w:t>
      </w:r>
      <w:r>
        <w:rPr>
          <w:b/>
          <w:spacing w:val="4"/>
        </w:rPr>
        <w:t xml:space="preserve"> </w:t>
      </w:r>
      <w:r>
        <w:rPr>
          <w:b/>
        </w:rPr>
        <w:t>fizyczna</w:t>
      </w:r>
      <w:r>
        <w:t>:</w:t>
      </w:r>
    </w:p>
    <w:p w14:paraId="04DCA149" w14:textId="77777777" w:rsidR="00E00D74" w:rsidRDefault="00E00D74">
      <w:pPr>
        <w:numPr>
          <w:ilvl w:val="0"/>
          <w:numId w:val="33"/>
        </w:numPr>
        <w:jc w:val="both"/>
        <w:rPr>
          <w:sz w:val="20"/>
        </w:rPr>
      </w:pPr>
      <w:r>
        <w:rPr>
          <w:sz w:val="20"/>
        </w:rPr>
        <w:t>stale zamieszkująca i uzyskująca dochody w Polsce,</w:t>
      </w:r>
    </w:p>
    <w:p w14:paraId="1F242D10" w14:textId="77777777" w:rsidR="00E00D74" w:rsidRDefault="00E00D74">
      <w:pPr>
        <w:numPr>
          <w:ilvl w:val="0"/>
          <w:numId w:val="33"/>
        </w:numPr>
        <w:jc w:val="both"/>
        <w:rPr>
          <w:sz w:val="20"/>
        </w:rPr>
      </w:pPr>
      <w:r>
        <w:rPr>
          <w:sz w:val="20"/>
        </w:rPr>
        <w:t xml:space="preserve">pozostająca w stosunku pracy z pracodawcą niebędącym w stanie likwidacji lub upadłości, zatrudniona na czas nieokreślony lub określony, nie krótszy niż 2 lata, nie będąca w okresie wypowiedzenia, wobec której nie są ustanowione zajęcia sądowe lub administracyjne, </w:t>
      </w:r>
    </w:p>
    <w:p w14:paraId="49E1737D" w14:textId="77777777" w:rsidR="00E00D74" w:rsidRDefault="00E00D74">
      <w:pPr>
        <w:numPr>
          <w:ilvl w:val="0"/>
          <w:numId w:val="33"/>
        </w:numPr>
        <w:jc w:val="both"/>
        <w:rPr>
          <w:sz w:val="20"/>
        </w:rPr>
      </w:pPr>
      <w:r>
        <w:rPr>
          <w:sz w:val="20"/>
        </w:rPr>
        <w:t xml:space="preserve">prowadząca rolniczą lub pozarolniczą działalność gospodarczą, która to działalność nie jest </w:t>
      </w:r>
      <w:r>
        <w:rPr>
          <w:sz w:val="20"/>
        </w:rPr>
        <w:br/>
        <w:t>w stanie likwidacji lub upadłości, a osoba prowadząca ww. działalność nie posiada zaległości z ZUS/KRUS i US z tytułu jej prowadzenia.,</w:t>
      </w:r>
    </w:p>
    <w:p w14:paraId="6918507C" w14:textId="77777777" w:rsidR="00E00D74" w:rsidRDefault="00E00D74">
      <w:pPr>
        <w:numPr>
          <w:ilvl w:val="0"/>
          <w:numId w:val="33"/>
        </w:numPr>
        <w:jc w:val="both"/>
        <w:rPr>
          <w:sz w:val="20"/>
        </w:rPr>
      </w:pPr>
      <w:r>
        <w:rPr>
          <w:sz w:val="20"/>
        </w:rPr>
        <w:t>osoba posiadająca prawo do emerytury lub renty stałej w wieku do 70 lat/ lub rencista posiadający prawo do renty przyznanej na okres minimum 2 lat, liczony od dnia otrzymania przez Wnioskodawcę informacji o przyznaniu dofinansowania.</w:t>
      </w:r>
    </w:p>
    <w:p w14:paraId="64D48939" w14:textId="77777777" w:rsidR="00E00D74" w:rsidRDefault="00E00D74">
      <w:pPr>
        <w:numPr>
          <w:ilvl w:val="0"/>
          <w:numId w:val="33"/>
        </w:numPr>
        <w:jc w:val="both"/>
        <w:rPr>
          <w:sz w:val="20"/>
        </w:rPr>
      </w:pPr>
      <w:r>
        <w:rPr>
          <w:sz w:val="20"/>
        </w:rPr>
        <w:t>która nie udzieliła już poręczenia na niezakończone umowy dotyczące uzyskania środków będących w dyspozycji urzędu (dotacje, refundacje);</w:t>
      </w:r>
    </w:p>
    <w:p w14:paraId="48A14A4A" w14:textId="77777777" w:rsidR="00E00D74" w:rsidRDefault="00E00D74">
      <w:pPr>
        <w:numPr>
          <w:ilvl w:val="0"/>
          <w:numId w:val="33"/>
        </w:numPr>
        <w:jc w:val="both"/>
        <w:rPr>
          <w:color w:val="000000"/>
        </w:rPr>
      </w:pPr>
      <w:r>
        <w:rPr>
          <w:sz w:val="20"/>
        </w:rPr>
        <w:t>która nie jest dłużnikiem Funduszu Pracy.</w:t>
      </w:r>
    </w:p>
    <w:p w14:paraId="6EABD903" w14:textId="77777777" w:rsidR="00E00D74" w:rsidRDefault="00E00D74">
      <w:pPr>
        <w:pStyle w:val="Akapitzlist"/>
        <w:numPr>
          <w:ilvl w:val="0"/>
          <w:numId w:val="16"/>
        </w:numPr>
        <w:ind w:left="284" w:hanging="284"/>
        <w:rPr>
          <w:color w:val="000000"/>
        </w:rPr>
      </w:pPr>
      <w:r>
        <w:rPr>
          <w:color w:val="000000"/>
        </w:rPr>
        <w:t xml:space="preserve">Poręczycielem, o którym mowa w ust.1 pkt. 1 </w:t>
      </w:r>
      <w:r>
        <w:rPr>
          <w:b/>
          <w:color w:val="000000"/>
        </w:rPr>
        <w:t>nie może być:</w:t>
      </w:r>
    </w:p>
    <w:p w14:paraId="51B14A04" w14:textId="77777777" w:rsidR="00E00D74" w:rsidRDefault="00E00D74">
      <w:pPr>
        <w:pStyle w:val="Akapitzlist"/>
        <w:numPr>
          <w:ilvl w:val="0"/>
          <w:numId w:val="14"/>
        </w:numPr>
        <w:rPr>
          <w:color w:val="000000"/>
        </w:rPr>
      </w:pPr>
      <w:r>
        <w:rPr>
          <w:color w:val="000000"/>
        </w:rPr>
        <w:t>współmałżonek wnioskodawcy pozostający z wnioskodawcą w małżeńskiej wspólności majątkowej.</w:t>
      </w:r>
    </w:p>
    <w:p w14:paraId="19715419" w14:textId="77777777" w:rsidR="00E00D74" w:rsidRDefault="00E00D74">
      <w:pPr>
        <w:pStyle w:val="Akapitzlist"/>
        <w:numPr>
          <w:ilvl w:val="0"/>
          <w:numId w:val="14"/>
        </w:numPr>
        <w:rPr>
          <w:color w:val="000000"/>
        </w:rPr>
      </w:pPr>
      <w:r>
        <w:rPr>
          <w:color w:val="000000"/>
        </w:rPr>
        <w:t>osoba fizyczna prowadząca działalność gospodarczą-rozliczająca się z podatku dochodowego w formie karty podatkowej oraz w formie ryczałtu od przychodów ewidencjonowanych,</w:t>
      </w:r>
    </w:p>
    <w:p w14:paraId="2BB3F1FD" w14:textId="77777777" w:rsidR="00E00D74" w:rsidRDefault="00E00D74">
      <w:pPr>
        <w:pStyle w:val="Akapitzlist"/>
        <w:numPr>
          <w:ilvl w:val="0"/>
          <w:numId w:val="14"/>
        </w:numPr>
        <w:rPr>
          <w:color w:val="000000"/>
        </w:rPr>
      </w:pPr>
      <w:r>
        <w:rPr>
          <w:color w:val="000000"/>
        </w:rPr>
        <w:t>osoba, która udzieliła już poręczenia  do umowy dotyczącej uzyskania środków będących w dyspozycji Urzędu (dotacje, refundacje), która nie została zakończona.</w:t>
      </w:r>
    </w:p>
    <w:p w14:paraId="31574583" w14:textId="77777777" w:rsidR="00E00D74" w:rsidRDefault="00E00D74">
      <w:pPr>
        <w:pStyle w:val="Akapitzlist"/>
        <w:numPr>
          <w:ilvl w:val="0"/>
          <w:numId w:val="14"/>
        </w:numPr>
      </w:pPr>
      <w:r>
        <w:rPr>
          <w:color w:val="000000"/>
        </w:rPr>
        <w:t>osoba, której aktualne zobowiązania finansowe pomniejszają wymagane wynagrodzenie lub dochód poniżej progów wskazanych w ust. 1.</w:t>
      </w:r>
    </w:p>
    <w:p w14:paraId="7C127AD1" w14:textId="77777777" w:rsidR="00E00D74" w:rsidRDefault="00E00D74">
      <w:pPr>
        <w:pStyle w:val="Akapitzlist"/>
        <w:numPr>
          <w:ilvl w:val="0"/>
          <w:numId w:val="16"/>
        </w:numPr>
        <w:ind w:left="284" w:hanging="284"/>
      </w:pPr>
      <w:r>
        <w:t>Dokumenty wymagane od</w:t>
      </w:r>
      <w:r>
        <w:rPr>
          <w:spacing w:val="-1"/>
        </w:rPr>
        <w:t xml:space="preserve"> </w:t>
      </w:r>
      <w:r>
        <w:t>poręczycieli:</w:t>
      </w:r>
    </w:p>
    <w:p w14:paraId="6BFEA806" w14:textId="77777777" w:rsidR="00E00D74" w:rsidRDefault="00E00D74">
      <w:pPr>
        <w:numPr>
          <w:ilvl w:val="0"/>
          <w:numId w:val="3"/>
        </w:numPr>
        <w:jc w:val="both"/>
        <w:rPr>
          <w:sz w:val="20"/>
        </w:rPr>
      </w:pPr>
      <w:r>
        <w:rPr>
          <w:sz w:val="20"/>
        </w:rPr>
        <w:t>Zatrudnieni w ramach umowy o pracę dostarczają zaświadczenie o dochodach i zatrudnieniu, na druku stanowiącym załącznik nr 5 do wniosku, z 3 ostatnich miesięcy poprzedzających miesiąc, w którym zostanie rozpatrzony wniosek oraz oświadczenie poręczyciela stanowiące załącznik nr 4 do wniosku.</w:t>
      </w:r>
    </w:p>
    <w:p w14:paraId="2380D103" w14:textId="77777777" w:rsidR="00E00D74" w:rsidRDefault="00E00D74">
      <w:pPr>
        <w:numPr>
          <w:ilvl w:val="0"/>
          <w:numId w:val="3"/>
        </w:numPr>
        <w:jc w:val="both"/>
        <w:rPr>
          <w:sz w:val="20"/>
        </w:rPr>
      </w:pPr>
      <w:r>
        <w:rPr>
          <w:sz w:val="20"/>
        </w:rPr>
        <w:t>Prowadzący pozarolniczą działalność gospodarczą dostarczają oświadczenie o osiągniętych przychodach i dochodach z trzech ostatnich miesięcy, zaświadczenia z ZUS i Urzędu Skarbowego o braku posiadania zaległości, deklaracje PIT za ostatni rok potwierdzoną przyjęciem przez Urząd Skarbowy. W przypadku osób prowadzących gospodarstwo rolne należy załączyć zaświadczenie z Urzędu Gminy o wielkości posiadanego gospodarstwa rolnego z wyszczególnieniem przeciętnego dochodu uzyskiwanego z pracy w indywidualnym gospodarstwie rolnym z 1 ha przeliczeniowego, zaświadczenie z KRUS o braku posiadania zaległości w opłatach składek. Osoby poręczające wypełniają również oświadczenie poręczyciela stanowiące załącznik nr 4 do wniosku.</w:t>
      </w:r>
    </w:p>
    <w:p w14:paraId="1FDF2A0C" w14:textId="77777777" w:rsidR="00E00D74" w:rsidRDefault="00E00D74">
      <w:pPr>
        <w:numPr>
          <w:ilvl w:val="0"/>
          <w:numId w:val="3"/>
        </w:numPr>
        <w:jc w:val="both"/>
        <w:rPr>
          <w:sz w:val="20"/>
          <w:szCs w:val="20"/>
        </w:rPr>
      </w:pPr>
      <w:r>
        <w:rPr>
          <w:sz w:val="20"/>
        </w:rPr>
        <w:t xml:space="preserve">Emeryci, renciści lub osoby pobierające inne świadczenie o charakterze stałym dostarczają zaświadczenie z organu wypłacającego świadczenie o wysokości świadczenia z ostatnich </w:t>
      </w:r>
      <w:r>
        <w:rPr>
          <w:sz w:val="20"/>
        </w:rPr>
        <w:lastRenderedPageBreak/>
        <w:t>trzech miesięcy poprzedzających miesiąc, w którym zostanie rozpatrzony wniosek lub decyzja o przyznaniu świadczenia wraz z ostatnim odcinkiem przekazu pocztowego, bądź ostatnim wyciągiem z konta potwierdzającym wysokość otrzymanego świadczenia oraz oświadczenie poręczyciela stanowiące załącznik nr 4 do wniosku.</w:t>
      </w:r>
    </w:p>
    <w:p w14:paraId="4F5CCC8D" w14:textId="77777777" w:rsidR="00E00D74" w:rsidRDefault="00E00D74" w:rsidP="00E00D74">
      <w:pPr>
        <w:pStyle w:val="Nagwek11"/>
        <w:tabs>
          <w:tab w:val="left" w:pos="9072"/>
        </w:tabs>
        <w:ind w:left="0"/>
        <w:rPr>
          <w:sz w:val="20"/>
          <w:szCs w:val="20"/>
        </w:rPr>
      </w:pPr>
      <w:r>
        <w:rPr>
          <w:sz w:val="20"/>
          <w:szCs w:val="20"/>
        </w:rPr>
        <w:br/>
        <w:t>§ 12</w:t>
      </w:r>
    </w:p>
    <w:p w14:paraId="36200DEC" w14:textId="77777777" w:rsidR="00E00D74" w:rsidRDefault="00E00D74">
      <w:pPr>
        <w:jc w:val="center"/>
        <w:rPr>
          <w:b/>
          <w:sz w:val="20"/>
          <w:szCs w:val="20"/>
        </w:rPr>
      </w:pPr>
      <w:r>
        <w:rPr>
          <w:b/>
          <w:sz w:val="20"/>
          <w:szCs w:val="20"/>
        </w:rPr>
        <w:t>Gwarancja bankowa</w:t>
      </w:r>
    </w:p>
    <w:p w14:paraId="06C2E244" w14:textId="77777777" w:rsidR="00E00D74" w:rsidRDefault="00E00D74">
      <w:pPr>
        <w:jc w:val="center"/>
        <w:rPr>
          <w:b/>
          <w:sz w:val="20"/>
          <w:szCs w:val="20"/>
        </w:rPr>
      </w:pPr>
    </w:p>
    <w:p w14:paraId="7D6F01C6" w14:textId="77777777" w:rsidR="00E00D74" w:rsidRDefault="00E00D74">
      <w:pPr>
        <w:pStyle w:val="Akapitzlist"/>
        <w:numPr>
          <w:ilvl w:val="0"/>
          <w:numId w:val="38"/>
        </w:numPr>
        <w:tabs>
          <w:tab w:val="left" w:pos="426"/>
        </w:tabs>
        <w:ind w:left="426" w:hanging="426"/>
      </w:pPr>
      <w:r>
        <w:rPr>
          <w:b/>
        </w:rPr>
        <w:t xml:space="preserve">Gwarancja bankowa </w:t>
      </w:r>
      <w:r>
        <w:t xml:space="preserve">jest pisemnym zobowiązaniem banku do zapłaty kwoty wskazanej </w:t>
      </w:r>
      <w:r>
        <w:br/>
        <w:t xml:space="preserve">w </w:t>
      </w:r>
      <w:r>
        <w:rPr>
          <w:color w:val="000000"/>
        </w:rPr>
        <w:t>gwarancji (</w:t>
      </w:r>
      <w:r>
        <w:rPr>
          <w:rFonts w:eastAsia="Calibri"/>
          <w:color w:val="000000"/>
          <w:lang w:eastAsia="en-US"/>
        </w:rPr>
        <w:t>130 % przyznanego dofinansowania)</w:t>
      </w:r>
      <w:r>
        <w:t xml:space="preserve"> w przypadku, gdy beneficjent, na zlecenie którego gwarancja została wystawiona nie wywiąże się z zobowiązań </w:t>
      </w:r>
      <w:r>
        <w:rPr>
          <w:spacing w:val="-3"/>
        </w:rPr>
        <w:t xml:space="preserve">wobec </w:t>
      </w:r>
      <w:r>
        <w:t xml:space="preserve">Urzędu. </w:t>
      </w:r>
    </w:p>
    <w:p w14:paraId="26A3F62D" w14:textId="77777777" w:rsidR="00E00D74" w:rsidRDefault="00E00D74">
      <w:pPr>
        <w:pStyle w:val="Akapitzlist"/>
        <w:numPr>
          <w:ilvl w:val="0"/>
          <w:numId w:val="38"/>
        </w:numPr>
        <w:tabs>
          <w:tab w:val="left" w:pos="426"/>
        </w:tabs>
        <w:ind w:left="426" w:hanging="426"/>
      </w:pPr>
      <w:r>
        <w:t>Umowa gwarancji bankowej powinna zawierać następujące</w:t>
      </w:r>
      <w:r>
        <w:rPr>
          <w:spacing w:val="-8"/>
        </w:rPr>
        <w:t xml:space="preserve"> </w:t>
      </w:r>
      <w:r>
        <w:t>elementy:</w:t>
      </w:r>
    </w:p>
    <w:p w14:paraId="7B27EFE4" w14:textId="77777777" w:rsidR="00E00D74" w:rsidRDefault="00E00D74">
      <w:pPr>
        <w:numPr>
          <w:ilvl w:val="0"/>
          <w:numId w:val="30"/>
        </w:numPr>
        <w:jc w:val="both"/>
        <w:rPr>
          <w:sz w:val="20"/>
        </w:rPr>
      </w:pPr>
      <w:r>
        <w:rPr>
          <w:sz w:val="20"/>
        </w:rPr>
        <w:t>beneficjenta gwarancji (wierzyciel, na rzecz którego wystawiona jest gwarancja),</w:t>
      </w:r>
    </w:p>
    <w:p w14:paraId="462AEBF9" w14:textId="77777777" w:rsidR="00E00D74" w:rsidRDefault="00E00D74">
      <w:pPr>
        <w:numPr>
          <w:ilvl w:val="0"/>
          <w:numId w:val="30"/>
        </w:numPr>
        <w:jc w:val="both"/>
        <w:rPr>
          <w:sz w:val="20"/>
        </w:rPr>
      </w:pPr>
      <w:r>
        <w:rPr>
          <w:sz w:val="20"/>
        </w:rPr>
        <w:t>określenie zobowiązania zabezpieczonego gwarancją,</w:t>
      </w:r>
    </w:p>
    <w:p w14:paraId="77AB89E4" w14:textId="77777777" w:rsidR="00E00D74" w:rsidRDefault="00E00D74">
      <w:pPr>
        <w:numPr>
          <w:ilvl w:val="0"/>
          <w:numId w:val="30"/>
        </w:numPr>
        <w:jc w:val="both"/>
        <w:rPr>
          <w:sz w:val="20"/>
        </w:rPr>
      </w:pPr>
      <w:r>
        <w:rPr>
          <w:sz w:val="20"/>
        </w:rPr>
        <w:t xml:space="preserve">zobowiązania banku do bezwarunkowej zapłaty sumy gwarancji lub jej części </w:t>
      </w:r>
      <w:proofErr w:type="spellStart"/>
      <w:r>
        <w:rPr>
          <w:sz w:val="20"/>
        </w:rPr>
        <w:t>prz</w:t>
      </w:r>
      <w:proofErr w:type="spellEnd"/>
      <w:r>
        <w:rPr>
          <w:sz w:val="20"/>
        </w:rPr>
        <w:t xml:space="preserve"> spełnieniu określonych w gwarancji warunków,</w:t>
      </w:r>
    </w:p>
    <w:p w14:paraId="0AD5F940" w14:textId="77777777" w:rsidR="00E00D74" w:rsidRDefault="00E00D74">
      <w:pPr>
        <w:numPr>
          <w:ilvl w:val="0"/>
          <w:numId w:val="30"/>
        </w:numPr>
        <w:jc w:val="both"/>
        <w:rPr>
          <w:sz w:val="20"/>
        </w:rPr>
      </w:pPr>
      <w:r>
        <w:rPr>
          <w:sz w:val="20"/>
        </w:rPr>
        <w:t>wskazanie sumy gwarancji (maksymalnej kwoty, której zapłaty może domagać się wierzyciel),</w:t>
      </w:r>
    </w:p>
    <w:p w14:paraId="4DC7C4D2" w14:textId="77777777" w:rsidR="00E00D74" w:rsidRDefault="00E00D74">
      <w:pPr>
        <w:numPr>
          <w:ilvl w:val="0"/>
          <w:numId w:val="30"/>
        </w:numPr>
        <w:jc w:val="both"/>
        <w:rPr>
          <w:sz w:val="20"/>
          <w:szCs w:val="20"/>
        </w:rPr>
      </w:pPr>
      <w:r>
        <w:rPr>
          <w:sz w:val="20"/>
        </w:rPr>
        <w:t>termin obowiązywania gwarancji.</w:t>
      </w:r>
    </w:p>
    <w:p w14:paraId="03D68B74" w14:textId="77777777" w:rsidR="00E00D74" w:rsidRDefault="00E00D74">
      <w:pPr>
        <w:pStyle w:val="Tekstpodstawowy"/>
        <w:numPr>
          <w:ilvl w:val="0"/>
          <w:numId w:val="20"/>
        </w:numPr>
        <w:spacing w:before="2"/>
        <w:ind w:left="426"/>
        <w:jc w:val="both"/>
        <w:rPr>
          <w:rFonts w:eastAsia="Calibri"/>
          <w:color w:val="000000"/>
          <w:sz w:val="20"/>
          <w:szCs w:val="20"/>
          <w:lang w:eastAsia="en-US"/>
        </w:rPr>
      </w:pPr>
      <w:r>
        <w:rPr>
          <w:sz w:val="20"/>
          <w:szCs w:val="20"/>
        </w:rPr>
        <w:t>Do wniosku o przyznanie środków na podjęcie działalności gospodarczej Wnioskodawca zobowiązany jest dostarczyć informację z banku o możliwości udzielenia gwarancji.</w:t>
      </w:r>
    </w:p>
    <w:p w14:paraId="58B0887A" w14:textId="77777777" w:rsidR="00E00D74" w:rsidRDefault="00E00D74">
      <w:pPr>
        <w:pStyle w:val="Tekstpodstawowy"/>
        <w:numPr>
          <w:ilvl w:val="0"/>
          <w:numId w:val="20"/>
        </w:numPr>
        <w:spacing w:before="2"/>
        <w:ind w:left="426" w:hanging="361"/>
        <w:jc w:val="both"/>
        <w:rPr>
          <w:color w:val="000000"/>
          <w:sz w:val="20"/>
          <w:szCs w:val="20"/>
        </w:rPr>
      </w:pPr>
      <w:r>
        <w:rPr>
          <w:rFonts w:eastAsia="Calibri"/>
          <w:color w:val="000000"/>
          <w:sz w:val="20"/>
          <w:szCs w:val="20"/>
          <w:lang w:eastAsia="en-US"/>
        </w:rPr>
        <w:t>Gwarancja winna być zawarta na okres obowiązywania umowy z Urzędem.</w:t>
      </w:r>
    </w:p>
    <w:p w14:paraId="07709806" w14:textId="77777777" w:rsidR="00E00D74" w:rsidRDefault="00E00D74">
      <w:pPr>
        <w:pStyle w:val="Nagwek11"/>
        <w:tabs>
          <w:tab w:val="left" w:pos="9072"/>
        </w:tabs>
        <w:ind w:left="0"/>
        <w:rPr>
          <w:color w:val="000000"/>
          <w:sz w:val="20"/>
          <w:szCs w:val="20"/>
        </w:rPr>
      </w:pPr>
    </w:p>
    <w:p w14:paraId="0584E0A5" w14:textId="77777777" w:rsidR="00E00D74" w:rsidRDefault="00E00D74">
      <w:pPr>
        <w:pStyle w:val="Nagwek11"/>
        <w:tabs>
          <w:tab w:val="left" w:pos="9072"/>
        </w:tabs>
        <w:ind w:left="0"/>
        <w:rPr>
          <w:sz w:val="20"/>
          <w:szCs w:val="20"/>
        </w:rPr>
      </w:pPr>
    </w:p>
    <w:p w14:paraId="55AAD1D6" w14:textId="77777777" w:rsidR="00E00D74" w:rsidRDefault="00E00D74">
      <w:pPr>
        <w:pStyle w:val="Nagwek11"/>
        <w:tabs>
          <w:tab w:val="left" w:pos="9072"/>
        </w:tabs>
        <w:ind w:left="0"/>
        <w:rPr>
          <w:sz w:val="20"/>
          <w:szCs w:val="20"/>
        </w:rPr>
      </w:pPr>
      <w:r>
        <w:rPr>
          <w:sz w:val="20"/>
          <w:szCs w:val="20"/>
        </w:rPr>
        <w:t>§ 13</w:t>
      </w:r>
    </w:p>
    <w:p w14:paraId="1540EBEA" w14:textId="77777777" w:rsidR="00E00D74" w:rsidRDefault="00E00D74">
      <w:pPr>
        <w:pStyle w:val="Tekstpodstawowy"/>
        <w:spacing w:before="6"/>
        <w:ind w:left="0" w:firstLine="0"/>
        <w:jc w:val="center"/>
        <w:rPr>
          <w:b/>
          <w:sz w:val="20"/>
          <w:szCs w:val="20"/>
        </w:rPr>
      </w:pPr>
      <w:r>
        <w:rPr>
          <w:b/>
          <w:sz w:val="20"/>
          <w:szCs w:val="20"/>
        </w:rPr>
        <w:t>Blokada rachunku bankowego</w:t>
      </w:r>
    </w:p>
    <w:p w14:paraId="76A73C6F" w14:textId="77777777" w:rsidR="00E00D74" w:rsidRDefault="00E00D74">
      <w:pPr>
        <w:pStyle w:val="Tekstpodstawowy"/>
        <w:spacing w:before="6"/>
        <w:ind w:left="0" w:firstLine="0"/>
        <w:rPr>
          <w:b/>
          <w:sz w:val="20"/>
          <w:szCs w:val="20"/>
        </w:rPr>
      </w:pPr>
    </w:p>
    <w:p w14:paraId="08C652A8" w14:textId="77777777" w:rsidR="00E00D74" w:rsidRDefault="00E00D74">
      <w:pPr>
        <w:pStyle w:val="Akapitzlist"/>
        <w:numPr>
          <w:ilvl w:val="0"/>
          <w:numId w:val="10"/>
        </w:numPr>
        <w:tabs>
          <w:tab w:val="left" w:pos="426"/>
        </w:tabs>
        <w:spacing w:before="1"/>
        <w:ind w:left="426"/>
      </w:pPr>
      <w:r>
        <w:t>W przypadku zabezpieczenia w formie blokady środków na rachunku bankowym (rachunek lokaty terminowej odnawialnej) wysokość środków na tym rachunku musi wynosić co najmniej 130% wysokości wnioskowanej kwoty, z możliwością blokady tych środków do zakończenia umowy o dofinansowanie.</w:t>
      </w:r>
    </w:p>
    <w:p w14:paraId="3B5DB2E6" w14:textId="77777777" w:rsidR="00E00D74" w:rsidRDefault="00E00D74">
      <w:pPr>
        <w:pStyle w:val="Akapitzlist"/>
        <w:numPr>
          <w:ilvl w:val="0"/>
          <w:numId w:val="10"/>
        </w:numPr>
        <w:tabs>
          <w:tab w:val="left" w:pos="426"/>
        </w:tabs>
        <w:spacing w:before="1"/>
        <w:ind w:left="426"/>
      </w:pPr>
      <w:r>
        <w:t xml:space="preserve">Blokada dokonywana jest na podstawie umowy o przelew wierzytelności, która jest zawierana </w:t>
      </w:r>
      <w:r>
        <w:br/>
        <w:t>z właścicielem rachunku lokaty terminowej odnawialnej. Umowę o przelew wierzytelności właściciel rachunku lokaty terminowej podpisuje osobiście w siedzibie Urzędu w obecności pracownika Urzędu albo w formie elektronicznej albo notarialnie. W przypadku podpisu złożonego notarialnie związane z tym koszty notarialne ponosi Wnioskodawca.</w:t>
      </w:r>
    </w:p>
    <w:p w14:paraId="14A5006B" w14:textId="77777777" w:rsidR="00E00D74" w:rsidRDefault="00E00D74">
      <w:pPr>
        <w:pStyle w:val="Akapitzlist"/>
        <w:numPr>
          <w:ilvl w:val="0"/>
          <w:numId w:val="10"/>
        </w:numPr>
        <w:tabs>
          <w:tab w:val="left" w:pos="426"/>
        </w:tabs>
        <w:spacing w:before="1"/>
        <w:ind w:left="426"/>
      </w:pPr>
      <w:r>
        <w:t>Po wygaśnięciu zabezpieczenia wierzytelności nastąpi zwrotne przelanie wierzytelności rachunku na rzecz Wnioskodawcy, o czym Urząd powiadomi bank odrębnym pismem.</w:t>
      </w:r>
    </w:p>
    <w:p w14:paraId="190DBAB3" w14:textId="77777777" w:rsidR="00E00D74" w:rsidRDefault="00E00D74">
      <w:pPr>
        <w:pStyle w:val="Nagwek11"/>
        <w:ind w:right="1070"/>
        <w:rPr>
          <w:sz w:val="20"/>
          <w:szCs w:val="20"/>
        </w:rPr>
      </w:pPr>
    </w:p>
    <w:p w14:paraId="3EC036D9" w14:textId="77777777" w:rsidR="00E00D74" w:rsidRDefault="00E00D74">
      <w:pPr>
        <w:pStyle w:val="Nagwek11"/>
        <w:ind w:right="1070"/>
        <w:rPr>
          <w:sz w:val="20"/>
          <w:szCs w:val="20"/>
        </w:rPr>
      </w:pPr>
      <w:r>
        <w:rPr>
          <w:sz w:val="20"/>
          <w:szCs w:val="20"/>
        </w:rPr>
        <w:t>§ 14</w:t>
      </w:r>
    </w:p>
    <w:p w14:paraId="6F050A28" w14:textId="77777777" w:rsidR="00E00D74" w:rsidRDefault="00E00D74">
      <w:pPr>
        <w:spacing w:before="2"/>
        <w:ind w:left="1070" w:right="1074"/>
        <w:jc w:val="center"/>
        <w:rPr>
          <w:b/>
          <w:sz w:val="20"/>
          <w:szCs w:val="20"/>
        </w:rPr>
      </w:pPr>
      <w:r>
        <w:rPr>
          <w:b/>
          <w:sz w:val="20"/>
          <w:szCs w:val="20"/>
        </w:rPr>
        <w:t>Umowa</w:t>
      </w:r>
    </w:p>
    <w:p w14:paraId="2F638CE1" w14:textId="77777777" w:rsidR="00E00D74" w:rsidRDefault="00E00D74">
      <w:pPr>
        <w:pStyle w:val="Tekstpodstawowy"/>
        <w:spacing w:before="2"/>
        <w:ind w:left="0" w:firstLine="0"/>
        <w:rPr>
          <w:b/>
          <w:sz w:val="20"/>
          <w:szCs w:val="20"/>
        </w:rPr>
      </w:pPr>
    </w:p>
    <w:p w14:paraId="19206065" w14:textId="77777777" w:rsidR="00E00D74" w:rsidRDefault="00E00D74">
      <w:pPr>
        <w:pStyle w:val="Akapitzlist"/>
        <w:numPr>
          <w:ilvl w:val="0"/>
          <w:numId w:val="28"/>
        </w:numPr>
        <w:shd w:val="clear" w:color="auto" w:fill="FFFFFF"/>
        <w:tabs>
          <w:tab w:val="left" w:pos="545"/>
        </w:tabs>
        <w:ind w:right="-46"/>
        <w:rPr>
          <w:color w:val="000000"/>
        </w:rPr>
      </w:pPr>
      <w:r>
        <w:t>W przypadku, gdy nie zajdą okoliczności powodujące utratę statusu osoby bezrobotnej, absolwenta CIS, absolwenta KIS, opiekuna, pozytywne rozpatrzenie wniosku stanowi podstawę do zawarcia umowy cywilno –</w:t>
      </w:r>
      <w:r>
        <w:rPr>
          <w:spacing w:val="6"/>
        </w:rPr>
        <w:t xml:space="preserve"> </w:t>
      </w:r>
      <w:r>
        <w:t>prawnej.</w:t>
      </w:r>
    </w:p>
    <w:p w14:paraId="0A1EAF34" w14:textId="77777777" w:rsidR="00E00D74" w:rsidRDefault="00E00D74">
      <w:pPr>
        <w:pStyle w:val="Akapitzlist"/>
        <w:numPr>
          <w:ilvl w:val="0"/>
          <w:numId w:val="28"/>
        </w:numPr>
        <w:shd w:val="clear" w:color="auto" w:fill="FFFFFF"/>
        <w:rPr>
          <w:color w:val="000000"/>
        </w:rPr>
      </w:pPr>
      <w:r>
        <w:rPr>
          <w:color w:val="000000"/>
        </w:rPr>
        <w:t xml:space="preserve">Zawarcie umowy następuje w drodze zgodnego oświadczenia woli stron i żadnej ze stron nie przysługuje roszczenie o jej zawarcie. </w:t>
      </w:r>
    </w:p>
    <w:p w14:paraId="56340D52" w14:textId="77777777" w:rsidR="00E00D74" w:rsidRDefault="00E00D74">
      <w:pPr>
        <w:pStyle w:val="Akapitzlist"/>
        <w:numPr>
          <w:ilvl w:val="0"/>
          <w:numId w:val="28"/>
        </w:numPr>
        <w:rPr>
          <w:color w:val="000000"/>
        </w:rPr>
      </w:pPr>
      <w:r>
        <w:rPr>
          <w:color w:val="000000"/>
        </w:rPr>
        <w:t>Współmałżonkowie wnioskodawców w obecności pracownika Urzędu wyrażają pisemną zgodę na zaciągnięcie zobowiązań wynikających z umowy o dofinansowanie podjęcia działalności gospodarczej.</w:t>
      </w:r>
    </w:p>
    <w:p w14:paraId="25EFDBCE" w14:textId="77777777" w:rsidR="00E00D74" w:rsidRDefault="00E00D74">
      <w:pPr>
        <w:pStyle w:val="Akapitzlist"/>
        <w:numPr>
          <w:ilvl w:val="0"/>
          <w:numId w:val="28"/>
        </w:numPr>
      </w:pPr>
      <w:r>
        <w:rPr>
          <w:color w:val="000000"/>
        </w:rPr>
        <w:t>Warunkiem otrzymania dotacji jest nieprzerwane posiadanie statusu osoby bezrobotnej od dnia złożenia wniosku do dnia wpływu środków na konto.</w:t>
      </w:r>
    </w:p>
    <w:p w14:paraId="7DD03F94" w14:textId="77777777" w:rsidR="00E00D74" w:rsidRDefault="00E00D74">
      <w:pPr>
        <w:pStyle w:val="Akapitzlist"/>
        <w:numPr>
          <w:ilvl w:val="0"/>
          <w:numId w:val="28"/>
        </w:numPr>
        <w:tabs>
          <w:tab w:val="left" w:pos="545"/>
        </w:tabs>
      </w:pPr>
      <w:r>
        <w:t xml:space="preserve">Wypłata środków następuje wyłącznie po ustanowieniu zabezpieczenia i po zawarciu umowy </w:t>
      </w:r>
      <w:r>
        <w:br/>
        <w:t>o dofinansowanie przelewem na konto</w:t>
      </w:r>
      <w:r>
        <w:rPr>
          <w:spacing w:val="-20"/>
        </w:rPr>
        <w:t xml:space="preserve"> </w:t>
      </w:r>
      <w:r>
        <w:t>Wnioskodawcy.</w:t>
      </w:r>
    </w:p>
    <w:p w14:paraId="3924177D" w14:textId="77777777" w:rsidR="00E00D74" w:rsidRDefault="00E00D74">
      <w:pPr>
        <w:pStyle w:val="Akapitzlist"/>
        <w:numPr>
          <w:ilvl w:val="0"/>
          <w:numId w:val="28"/>
        </w:numPr>
        <w:tabs>
          <w:tab w:val="left" w:pos="545"/>
        </w:tabs>
        <w:ind w:right="-46"/>
        <w:rPr>
          <w:b/>
          <w:bCs/>
          <w:color w:val="000000"/>
        </w:rPr>
      </w:pPr>
      <w:r>
        <w:t xml:space="preserve">Umowa o przyznanie dofinansowania na podjęcie działalności gospodarczej zawierana jest </w:t>
      </w:r>
      <w:r>
        <w:br/>
        <w:t xml:space="preserve">w formie pisemnej pod rygorem nieważności i zawiera zobowiązanie Wnioskodawcy </w:t>
      </w:r>
      <w:r>
        <w:br/>
      </w:r>
      <w:r>
        <w:rPr>
          <w:color w:val="000000"/>
        </w:rPr>
        <w:t>w szczególności</w:t>
      </w:r>
      <w:r>
        <w:t xml:space="preserve"> </w:t>
      </w:r>
      <w:r>
        <w:rPr>
          <w:spacing w:val="2"/>
        </w:rPr>
        <w:t>do:</w:t>
      </w:r>
    </w:p>
    <w:p w14:paraId="38A5E0AA" w14:textId="77777777" w:rsidR="00E00D74" w:rsidRDefault="00E00D74">
      <w:pPr>
        <w:pStyle w:val="Akapitzlist"/>
        <w:numPr>
          <w:ilvl w:val="0"/>
          <w:numId w:val="24"/>
        </w:numPr>
        <w:tabs>
          <w:tab w:val="left" w:pos="1134"/>
        </w:tabs>
        <w:ind w:left="1134" w:right="-46"/>
        <w:rPr>
          <w:b/>
        </w:rPr>
      </w:pPr>
      <w:r>
        <w:rPr>
          <w:b/>
          <w:bCs/>
          <w:color w:val="000000"/>
        </w:rPr>
        <w:t>dokonania wpisu</w:t>
      </w:r>
      <w:r>
        <w:rPr>
          <w:color w:val="000000"/>
        </w:rPr>
        <w:t xml:space="preserve"> do Centralnej Ewidencji i Informacji o Działalności Gospodarczej </w:t>
      </w:r>
      <w:r>
        <w:rPr>
          <w:color w:val="000000"/>
        </w:rPr>
        <w:br/>
        <w:t xml:space="preserve">w terminie </w:t>
      </w:r>
      <w:r>
        <w:rPr>
          <w:b/>
          <w:bCs/>
          <w:color w:val="000000"/>
        </w:rPr>
        <w:t>3 dni</w:t>
      </w:r>
      <w:r>
        <w:rPr>
          <w:color w:val="000000"/>
        </w:rPr>
        <w:t xml:space="preserve"> od dnia otrzymania środków na rozpoczęcie działalności gospodarczej na rachunek Wnioskodawcy, </w:t>
      </w:r>
      <w:r w:rsidRPr="00E00D74">
        <w:rPr>
          <w:b/>
        </w:rPr>
        <w:t xml:space="preserve">z datą jej rozpoczęcia w terminie do </w:t>
      </w:r>
      <w:r w:rsidRPr="00E00D74">
        <w:rPr>
          <w:b/>
          <w:bCs/>
        </w:rPr>
        <w:t>30 dni</w:t>
      </w:r>
      <w:r w:rsidRPr="00E00D74">
        <w:rPr>
          <w:b/>
        </w:rPr>
        <w:t xml:space="preserve"> od dnia zawarcia umowy.</w:t>
      </w:r>
      <w:r>
        <w:rPr>
          <w:color w:val="000000"/>
        </w:rPr>
        <w:t xml:space="preserve"> </w:t>
      </w:r>
      <w:r>
        <w:t>Za datę rozpoczęcia działalności gospodarczej uważa się datę wskazaną we wpisie do CEIDG, która powinna być jednocześnie zgodna z datą zgłoszenia rozpoczęcia działalności do ubezpieczenia społecznego/zdrowotnego we właściwym terenowo ZUS.</w:t>
      </w:r>
    </w:p>
    <w:p w14:paraId="4EA8B3D2" w14:textId="77777777" w:rsidR="00E00D74" w:rsidRDefault="00E00D74">
      <w:pPr>
        <w:pStyle w:val="Akapitzlist"/>
        <w:numPr>
          <w:ilvl w:val="0"/>
          <w:numId w:val="24"/>
        </w:numPr>
        <w:tabs>
          <w:tab w:val="left" w:pos="1134"/>
        </w:tabs>
        <w:ind w:left="1134" w:right="-46"/>
        <w:rPr>
          <w:b/>
        </w:rPr>
      </w:pPr>
      <w:r>
        <w:rPr>
          <w:b/>
        </w:rPr>
        <w:lastRenderedPageBreak/>
        <w:t>prowadzenia działalności gospodarczej</w:t>
      </w:r>
      <w:r>
        <w:t xml:space="preserve"> </w:t>
      </w:r>
      <w:r>
        <w:rPr>
          <w:spacing w:val="-3"/>
        </w:rPr>
        <w:t xml:space="preserve">we </w:t>
      </w:r>
      <w:r>
        <w:t xml:space="preserve">własnym imieniu, w sposób zorganizowany i ciągły w celach zarobkowych w rozumieniu przepisów ustawy - Prawo przedsiębiorców przez minimalny okres 12 miesięcy i niezawieszania jej wykonywania łącznie na okres dłuższy niż 6 miesięcy, z wyjątkiem sytuacji gdy </w:t>
      </w:r>
      <w:r>
        <w:rPr>
          <w:color w:val="000000"/>
        </w:rPr>
        <w:t>zawieszenie wykonywania działalności gospodarczej nastąpi na okres dłuższy niż 6 miesięcy z uwagi na obowiązywanie stanu zagrożenia epidemicznego albo stanu epidemii, ogłoszonego z powodu COVID-</w:t>
      </w:r>
      <w:r>
        <w:t xml:space="preserve"> Do okresu prowadzenia działalności wlicza się przerwy w jej prowadzeniu z powodu choroby lub korzystania ze świadczenia</w:t>
      </w:r>
      <w:r>
        <w:rPr>
          <w:spacing w:val="-1"/>
        </w:rPr>
        <w:t xml:space="preserve"> </w:t>
      </w:r>
      <w:r>
        <w:t>rehabilitacyjnego; nie wlicza się okresu zawieszenia wykonywania działalności gospodarczej.</w:t>
      </w:r>
    </w:p>
    <w:p w14:paraId="390765DE" w14:textId="77777777" w:rsidR="00E00D74" w:rsidRDefault="00E00D74">
      <w:pPr>
        <w:pStyle w:val="Akapitzlist"/>
        <w:numPr>
          <w:ilvl w:val="0"/>
          <w:numId w:val="24"/>
        </w:numPr>
        <w:tabs>
          <w:tab w:val="left" w:pos="1134"/>
        </w:tabs>
        <w:ind w:left="1134" w:right="-46"/>
        <w:rPr>
          <w:b/>
        </w:rPr>
      </w:pPr>
      <w:r>
        <w:rPr>
          <w:b/>
        </w:rPr>
        <w:t>wykorzystania dofinansowania</w:t>
      </w:r>
      <w:r>
        <w:t xml:space="preserve"> zgodnie z celem na jaki zostały</w:t>
      </w:r>
      <w:r>
        <w:rPr>
          <w:spacing w:val="-15"/>
        </w:rPr>
        <w:t xml:space="preserve"> </w:t>
      </w:r>
      <w:r>
        <w:t>przyznane;</w:t>
      </w:r>
    </w:p>
    <w:p w14:paraId="6BDBC2AC" w14:textId="77777777" w:rsidR="00E00D74" w:rsidRDefault="00E00D74">
      <w:pPr>
        <w:pStyle w:val="Akapitzlist"/>
        <w:numPr>
          <w:ilvl w:val="0"/>
          <w:numId w:val="24"/>
        </w:numPr>
        <w:tabs>
          <w:tab w:val="left" w:pos="1134"/>
        </w:tabs>
        <w:ind w:left="1134" w:right="-46"/>
        <w:rPr>
          <w:b/>
        </w:rPr>
      </w:pPr>
      <w:r>
        <w:rPr>
          <w:b/>
        </w:rPr>
        <w:t>złożenia w terminie</w:t>
      </w:r>
      <w:r>
        <w:t xml:space="preserve"> </w:t>
      </w:r>
      <w:r>
        <w:rPr>
          <w:b/>
        </w:rPr>
        <w:t xml:space="preserve">do 2 miesięcy </w:t>
      </w:r>
      <w:r>
        <w:t xml:space="preserve">od dnia podjęcia działalności gospodarczej rozliczenia zawierającego zestawienie kwot wydatkowanych na poszczególne towary </w:t>
      </w:r>
      <w:r>
        <w:br/>
        <w:t xml:space="preserve">i usługi ujęte w szczegółowej specyfikacji wydatków wraz z dokumentami potwierdzającymi ich wydatkowanie. Rozliczenie wydatkowania przez Wnioskodawcę dofinansowania jest dokonywane wyłącznie na podstawie faktur, paragonów fiskalnych </w:t>
      </w:r>
      <w:r>
        <w:br/>
        <w:t xml:space="preserve">z NIP nabywcy, rachunków, umów kupna sprzedaży. Nie zostaną uwzględnione </w:t>
      </w:r>
      <w:r>
        <w:br/>
        <w:t>w rozliczeniu wydatki dokumentowane w formie paragonów.</w:t>
      </w:r>
    </w:p>
    <w:p w14:paraId="68C83632" w14:textId="77777777" w:rsidR="00E00D74" w:rsidRDefault="00E00D74">
      <w:pPr>
        <w:pStyle w:val="Akapitzlist"/>
        <w:numPr>
          <w:ilvl w:val="0"/>
          <w:numId w:val="24"/>
        </w:numPr>
        <w:tabs>
          <w:tab w:val="left" w:pos="1134"/>
        </w:tabs>
        <w:ind w:left="1134" w:right="-46"/>
      </w:pPr>
      <w:r>
        <w:rPr>
          <w:b/>
        </w:rPr>
        <w:t>zwrotu równowartości odliczonego lub zwróconego podatku</w:t>
      </w:r>
      <w:r>
        <w:t xml:space="preserve"> naliczonego dotyczącego zakupionych towarów i usług w ramach przyznanego dofinansowania, zgodnie z ustawą z dnia 11 marca 2004 r. o podatku od towarów i usług, w</w:t>
      </w:r>
      <w:r>
        <w:rPr>
          <w:spacing w:val="-27"/>
        </w:rPr>
        <w:t xml:space="preserve"> </w:t>
      </w:r>
      <w:r>
        <w:t>terminie:</w:t>
      </w:r>
    </w:p>
    <w:p w14:paraId="63D403CA" w14:textId="77777777" w:rsidR="00E00D74" w:rsidRDefault="00E00D74">
      <w:pPr>
        <w:pStyle w:val="Akapitzlist"/>
        <w:numPr>
          <w:ilvl w:val="0"/>
          <w:numId w:val="37"/>
        </w:numPr>
        <w:tabs>
          <w:tab w:val="left" w:pos="1985"/>
        </w:tabs>
        <w:ind w:left="1985" w:right="-46"/>
      </w:pPr>
      <w:r>
        <w:t xml:space="preserve">określonym w ww. oświadczeniu, nie dłuższym jednak niż 90 dni od dnia złożenia przez Wnioskodawcę deklaracji podatkowej dotyczącej podatku </w:t>
      </w:r>
      <w:r>
        <w:br/>
        <w:t xml:space="preserve">od towarów i usług, w której wykazano kwotę podatku naliczonego z tego tytułu - w przypadku gdy z deklaracji za dany okres rozliczeniowy wynika kwota podlegająca wpłacie do Urzędu Skarbowego lub kwota do przeniesienia </w:t>
      </w:r>
      <w:r>
        <w:br/>
        <w:t>na następny okres</w:t>
      </w:r>
      <w:r>
        <w:rPr>
          <w:spacing w:val="-4"/>
        </w:rPr>
        <w:t xml:space="preserve"> </w:t>
      </w:r>
      <w:r>
        <w:t>rozliczeniowy,</w:t>
      </w:r>
    </w:p>
    <w:p w14:paraId="57A23E3D" w14:textId="77777777" w:rsidR="00E00D74" w:rsidRDefault="00E00D74">
      <w:pPr>
        <w:pStyle w:val="Akapitzlist"/>
        <w:numPr>
          <w:ilvl w:val="0"/>
          <w:numId w:val="37"/>
        </w:numPr>
        <w:tabs>
          <w:tab w:val="left" w:pos="967"/>
        </w:tabs>
        <w:ind w:left="1985" w:right="-46"/>
        <w:rPr>
          <w:b/>
        </w:rPr>
      </w:pPr>
      <w:r>
        <w:t xml:space="preserve">30 dni od dnia dokonania przez Urząd Skarbowy zwrotu podatku na rzecz Wnioskodawcy - w przypadku gdy z deklaracji podatkowej dotyczącej podatku od towarów i usług, w której wykazano kwotę podatku naliczonego z tego tytułu, </w:t>
      </w:r>
      <w:r>
        <w:rPr>
          <w:spacing w:val="-3"/>
        </w:rPr>
        <w:t xml:space="preserve">za </w:t>
      </w:r>
      <w:r>
        <w:t>dany okres rozliczeniowy wynika kwota do</w:t>
      </w:r>
      <w:r>
        <w:rPr>
          <w:spacing w:val="-4"/>
        </w:rPr>
        <w:t xml:space="preserve"> </w:t>
      </w:r>
      <w:r>
        <w:t>zwrotu.</w:t>
      </w:r>
    </w:p>
    <w:p w14:paraId="063A8C8B" w14:textId="77777777" w:rsidR="00E00D74" w:rsidRDefault="00E00D74">
      <w:pPr>
        <w:pStyle w:val="Akapitzlist"/>
        <w:numPr>
          <w:ilvl w:val="0"/>
          <w:numId w:val="24"/>
        </w:numPr>
        <w:tabs>
          <w:tab w:val="left" w:pos="1134"/>
        </w:tabs>
        <w:ind w:left="1134"/>
        <w:rPr>
          <w:b/>
        </w:rPr>
      </w:pPr>
      <w:r>
        <w:rPr>
          <w:b/>
        </w:rPr>
        <w:t>wejścia w obrót gospodarczy</w:t>
      </w:r>
      <w:r>
        <w:t xml:space="preserve"> tj. ponoszenia kosztów i uzyskiwania przychodów </w:t>
      </w:r>
      <w:r>
        <w:br/>
        <w:t>w ramach działalności, na które bezrobotny otrzymał</w:t>
      </w:r>
      <w:r>
        <w:rPr>
          <w:spacing w:val="-15"/>
        </w:rPr>
        <w:t xml:space="preserve"> </w:t>
      </w:r>
      <w:r>
        <w:t>dofinansowanie;</w:t>
      </w:r>
    </w:p>
    <w:p w14:paraId="0F2E76EF" w14:textId="77777777" w:rsidR="00E00D74" w:rsidRDefault="00E00D74">
      <w:pPr>
        <w:pStyle w:val="Akapitzlist"/>
        <w:numPr>
          <w:ilvl w:val="0"/>
          <w:numId w:val="24"/>
        </w:numPr>
        <w:tabs>
          <w:tab w:val="left" w:pos="1134"/>
        </w:tabs>
        <w:ind w:left="1134"/>
        <w:rPr>
          <w:b/>
        </w:rPr>
      </w:pPr>
      <w:r>
        <w:rPr>
          <w:b/>
        </w:rPr>
        <w:t>nie podejmowania zatrudnienia</w:t>
      </w:r>
      <w:r>
        <w:t xml:space="preserve"> w okresie pierwszych 12 miesięcy prowadzenia działalności</w:t>
      </w:r>
      <w:r>
        <w:rPr>
          <w:spacing w:val="-6"/>
        </w:rPr>
        <w:t xml:space="preserve"> </w:t>
      </w:r>
      <w:r>
        <w:t xml:space="preserve">gospodarczej, </w:t>
      </w:r>
      <w:r>
        <w:rPr>
          <w:color w:val="000000"/>
        </w:rPr>
        <w:t>z zastrzeżeniem ust.9;</w:t>
      </w:r>
    </w:p>
    <w:p w14:paraId="0495586A" w14:textId="77777777" w:rsidR="00E00D74" w:rsidRDefault="00E00D74">
      <w:pPr>
        <w:pStyle w:val="Akapitzlist"/>
        <w:numPr>
          <w:ilvl w:val="0"/>
          <w:numId w:val="24"/>
        </w:numPr>
        <w:tabs>
          <w:tab w:val="left" w:pos="1134"/>
        </w:tabs>
        <w:ind w:left="1134"/>
        <w:rPr>
          <w:b/>
        </w:rPr>
      </w:pPr>
      <w:r>
        <w:rPr>
          <w:b/>
        </w:rPr>
        <w:t>przedstawienia w terminach</w:t>
      </w:r>
      <w:r>
        <w:t xml:space="preserve"> wskazanych w </w:t>
      </w:r>
      <w:r>
        <w:rPr>
          <w:spacing w:val="-3"/>
        </w:rPr>
        <w:t xml:space="preserve">umowie </w:t>
      </w:r>
      <w:r>
        <w:t>dokumentów potwierdzających   prowadzenie działalności gospodarczej: zaświadczenia z ZUS-u o zgłoszeniu do obowiązkowych ubezpieczeń oraz z Urzędu Skarbowego o formie opodatkowania</w:t>
      </w:r>
      <w:r>
        <w:rPr>
          <w:spacing w:val="-3"/>
        </w:rPr>
        <w:t xml:space="preserve"> </w:t>
      </w:r>
      <w:r>
        <w:t>podatnika;</w:t>
      </w:r>
    </w:p>
    <w:p w14:paraId="706D86B6" w14:textId="77777777" w:rsidR="00E00D74" w:rsidRDefault="00E00D74">
      <w:pPr>
        <w:pStyle w:val="Akapitzlist"/>
        <w:numPr>
          <w:ilvl w:val="0"/>
          <w:numId w:val="24"/>
        </w:numPr>
        <w:tabs>
          <w:tab w:val="left" w:pos="1134"/>
        </w:tabs>
        <w:ind w:left="1134"/>
        <w:rPr>
          <w:color w:val="000000"/>
        </w:rPr>
      </w:pPr>
      <w:r>
        <w:rPr>
          <w:b/>
        </w:rPr>
        <w:t>nie zbywania sprzętu</w:t>
      </w:r>
      <w:r>
        <w:t xml:space="preserve"> zakupionego w ramach przyznanego dofinansowania oraz nie obciążania go ograniczonymi prawami do dnia wygaśnięcia</w:t>
      </w:r>
      <w:r>
        <w:rPr>
          <w:spacing w:val="-20"/>
        </w:rPr>
        <w:t xml:space="preserve"> </w:t>
      </w:r>
      <w:r>
        <w:t>umowy.</w:t>
      </w:r>
    </w:p>
    <w:p w14:paraId="34D5FAC4" w14:textId="77777777" w:rsidR="00E00D74" w:rsidRDefault="00E00D74">
      <w:pPr>
        <w:pStyle w:val="Akapitzlist"/>
        <w:numPr>
          <w:ilvl w:val="0"/>
          <w:numId w:val="28"/>
        </w:numPr>
        <w:tabs>
          <w:tab w:val="left" w:pos="545"/>
        </w:tabs>
        <w:rPr>
          <w:color w:val="000000"/>
        </w:rPr>
      </w:pPr>
      <w:r>
        <w:rPr>
          <w:color w:val="000000"/>
        </w:rPr>
        <w:t>Dyrektor Urzędu</w:t>
      </w:r>
      <w:r>
        <w:t xml:space="preserve"> może przedłużyć termin, o którym mowa w ust. 6 pkt. 4, w przypadku gdy </w:t>
      </w:r>
      <w:r>
        <w:rPr>
          <w:spacing w:val="-3"/>
        </w:rPr>
        <w:t>za</w:t>
      </w:r>
      <w:r>
        <w:rPr>
          <w:spacing w:val="55"/>
        </w:rPr>
        <w:t xml:space="preserve"> </w:t>
      </w:r>
      <w:r>
        <w:t xml:space="preserve">jego przedłużeniem przemawiają względy społeczne, w szczególności przypadki losowe </w:t>
      </w:r>
      <w:r>
        <w:br/>
        <w:t>i sytuacje niezależne od</w:t>
      </w:r>
      <w:r>
        <w:rPr>
          <w:spacing w:val="-12"/>
        </w:rPr>
        <w:t xml:space="preserve"> </w:t>
      </w:r>
      <w:r>
        <w:t>Wnioskodawcy.</w:t>
      </w:r>
    </w:p>
    <w:p w14:paraId="1001F46B" w14:textId="77777777" w:rsidR="00E00D74" w:rsidRDefault="00E00D74">
      <w:pPr>
        <w:pStyle w:val="text-justify"/>
        <w:numPr>
          <w:ilvl w:val="0"/>
          <w:numId w:val="28"/>
        </w:numPr>
        <w:shd w:val="clear" w:color="auto" w:fill="FFFFFF"/>
        <w:spacing w:before="0" w:after="0"/>
        <w:jc w:val="both"/>
        <w:rPr>
          <w:rFonts w:ascii="Arial" w:hAnsi="Arial" w:cs="Arial"/>
          <w:color w:val="000000"/>
          <w:sz w:val="20"/>
          <w:szCs w:val="20"/>
        </w:rPr>
      </w:pPr>
      <w:r>
        <w:rPr>
          <w:rFonts w:ascii="Arial" w:hAnsi="Arial" w:cs="Arial"/>
          <w:color w:val="000000"/>
          <w:sz w:val="20"/>
          <w:szCs w:val="20"/>
        </w:rPr>
        <w:t xml:space="preserve">Do okresu prowadzenia działalności gospodarczej wlicza się okres prowadzenia przedsiębiorstwa przez zarządcę sukcesyjnego lub właściciela przedsiębiorstwa w spadku, </w:t>
      </w:r>
      <w:r>
        <w:rPr>
          <w:rFonts w:ascii="Arial" w:hAnsi="Arial" w:cs="Arial"/>
          <w:color w:val="000000"/>
          <w:sz w:val="20"/>
          <w:szCs w:val="20"/>
        </w:rPr>
        <w:br/>
        <w:t>o którym mowa w art. 3 pkt. 1 i 2 ustawy z dnia 5 lipca 2018 r. o zarządzie sukcesyjnym przedsiębiorstwem osoby fizycznej i innych ułatwieniach związanych z sukcesją przedsiębiorstw.</w:t>
      </w:r>
    </w:p>
    <w:p w14:paraId="360A5DBA" w14:textId="77777777" w:rsidR="00E00D74" w:rsidRDefault="00E00D74">
      <w:pPr>
        <w:pStyle w:val="text-justify"/>
        <w:numPr>
          <w:ilvl w:val="0"/>
          <w:numId w:val="28"/>
        </w:numPr>
        <w:shd w:val="clear" w:color="auto" w:fill="FFFFFF"/>
        <w:spacing w:before="0" w:after="0"/>
        <w:jc w:val="both"/>
      </w:pPr>
      <w:r>
        <w:rPr>
          <w:rFonts w:ascii="Arial" w:hAnsi="Arial" w:cs="Arial"/>
          <w:color w:val="000000"/>
          <w:sz w:val="20"/>
          <w:szCs w:val="20"/>
        </w:rPr>
        <w:t>Wnioskodawca może podjąć zatrudnienie jedynie w okresie obowiązywania stanu zagrożenia epidemicznego albo stanu epidemii, ogłoszonego z powodu COVID-19, oraz w okresie 30 dni po ich odwołaniu.</w:t>
      </w:r>
    </w:p>
    <w:p w14:paraId="46BA6C88" w14:textId="77777777" w:rsidR="00E00D74" w:rsidRDefault="00E00D74">
      <w:pPr>
        <w:pStyle w:val="Akapitzlist"/>
        <w:numPr>
          <w:ilvl w:val="0"/>
          <w:numId w:val="28"/>
        </w:numPr>
        <w:tabs>
          <w:tab w:val="left" w:pos="545"/>
        </w:tabs>
        <w:spacing w:before="67"/>
      </w:pPr>
      <w:r>
        <w:t>W okresie trwania umowy o dofinansowanie nie dopuszcza się bez zgody Dyrektora Urzędu:</w:t>
      </w:r>
    </w:p>
    <w:p w14:paraId="78E26D94" w14:textId="77777777" w:rsidR="00E00D74" w:rsidRDefault="00E00D74">
      <w:pPr>
        <w:numPr>
          <w:ilvl w:val="0"/>
          <w:numId w:val="36"/>
        </w:numPr>
        <w:jc w:val="both"/>
        <w:rPr>
          <w:sz w:val="20"/>
        </w:rPr>
      </w:pPr>
      <w:r>
        <w:rPr>
          <w:sz w:val="20"/>
        </w:rPr>
        <w:t>zmiany rodzaju działalności gospodarczej oraz sprzedaży rzeczy zakupionych w ramach otrzymanych środków, za wyjątkiem środków obrotowych takich jak: towar handlowy, materiały do produkcji, opakowania;</w:t>
      </w:r>
    </w:p>
    <w:p w14:paraId="2192AE3E" w14:textId="77777777" w:rsidR="00E00D74" w:rsidRDefault="00E00D74">
      <w:pPr>
        <w:numPr>
          <w:ilvl w:val="0"/>
          <w:numId w:val="36"/>
        </w:numPr>
        <w:jc w:val="both"/>
        <w:rPr>
          <w:sz w:val="20"/>
        </w:rPr>
      </w:pPr>
      <w:r>
        <w:rPr>
          <w:sz w:val="20"/>
        </w:rPr>
        <w:t>przeniesienia wykonywanej działalności do lokalu, w którym jest już prowadzona przez inny podmiot działalność gospodarcza tego samego rodzaju.</w:t>
      </w:r>
    </w:p>
    <w:p w14:paraId="13335485" w14:textId="77777777" w:rsidR="00E00D74" w:rsidRDefault="00E00D74">
      <w:pPr>
        <w:numPr>
          <w:ilvl w:val="0"/>
          <w:numId w:val="36"/>
        </w:numPr>
        <w:jc w:val="both"/>
        <w:rPr>
          <w:sz w:val="20"/>
        </w:rPr>
      </w:pPr>
      <w:r>
        <w:rPr>
          <w:sz w:val="20"/>
        </w:rPr>
        <w:t>wymiany/ zmiany przedmiotów i urządzeń zakupionych w ramach umowy.</w:t>
      </w:r>
    </w:p>
    <w:p w14:paraId="333E3D8C" w14:textId="77777777" w:rsidR="00E00D74" w:rsidRDefault="00E00D74">
      <w:pPr>
        <w:numPr>
          <w:ilvl w:val="0"/>
          <w:numId w:val="36"/>
        </w:numPr>
        <w:jc w:val="both"/>
      </w:pPr>
      <w:r>
        <w:rPr>
          <w:sz w:val="20"/>
        </w:rPr>
        <w:t>zmiany rodzaju i miejsca wykonywania działalności gospodarczej.</w:t>
      </w:r>
    </w:p>
    <w:p w14:paraId="75CBE56B" w14:textId="77777777" w:rsidR="00E00D74" w:rsidRDefault="00E00D74">
      <w:pPr>
        <w:pStyle w:val="Akapitzlist"/>
        <w:numPr>
          <w:ilvl w:val="0"/>
          <w:numId w:val="28"/>
        </w:numPr>
        <w:tabs>
          <w:tab w:val="left" w:pos="284"/>
        </w:tabs>
        <w:ind w:left="426"/>
      </w:pPr>
      <w:r>
        <w:t>Wnioskodawca, który otrzymał dofinansowanie nie może w okresie trwania umowy utworzyć spółki ani do niej przystąpić.</w:t>
      </w:r>
    </w:p>
    <w:p w14:paraId="2A2D379A" w14:textId="77777777" w:rsidR="00E00D74" w:rsidRDefault="00E00D74">
      <w:pPr>
        <w:pStyle w:val="Akapitzlist"/>
        <w:numPr>
          <w:ilvl w:val="0"/>
          <w:numId w:val="28"/>
        </w:numPr>
        <w:tabs>
          <w:tab w:val="left" w:pos="284"/>
        </w:tabs>
        <w:spacing w:before="2"/>
        <w:ind w:left="426" w:right="110"/>
      </w:pPr>
      <w:r>
        <w:t xml:space="preserve">W okresie trwania umowy niedozwolona jest sprzedaż, wypożyczenie, wydzierżawienie, bądź </w:t>
      </w:r>
      <w:r>
        <w:lastRenderedPageBreak/>
        <w:t xml:space="preserve">przemieszczanie pod adres nie związany z prowadzeniem działalności rzeczy zakupionych </w:t>
      </w:r>
      <w:r>
        <w:br/>
        <w:t>z przyznanych środków (z wyjątkiem środków obrotowych takich jak towary handlowe, materiały do produkcji,</w:t>
      </w:r>
      <w:r>
        <w:rPr>
          <w:spacing w:val="-4"/>
        </w:rPr>
        <w:t xml:space="preserve"> </w:t>
      </w:r>
      <w:r>
        <w:t>opakowania).</w:t>
      </w:r>
    </w:p>
    <w:p w14:paraId="23BAE0FE" w14:textId="77777777" w:rsidR="00E00D74" w:rsidRDefault="00E00D74">
      <w:pPr>
        <w:pStyle w:val="Akapitzlist"/>
        <w:numPr>
          <w:ilvl w:val="0"/>
          <w:numId w:val="28"/>
        </w:numPr>
        <w:tabs>
          <w:tab w:val="left" w:pos="284"/>
        </w:tabs>
        <w:spacing w:before="2"/>
        <w:ind w:left="426" w:right="110"/>
      </w:pPr>
      <w:r>
        <w:t xml:space="preserve">Ostateczne rozliczenie umowy następuje po upływie 12 miesięcy od daty rozpoczęcia działalności, po przedłożeniu przez </w:t>
      </w:r>
      <w:r>
        <w:rPr>
          <w:color w:val="000000"/>
          <w:shd w:val="clear" w:color="auto" w:fill="FFFFFF"/>
        </w:rPr>
        <w:t>Wnioskodawcę</w:t>
      </w:r>
      <w:r>
        <w:rPr>
          <w:color w:val="C00000"/>
          <w:shd w:val="clear" w:color="auto" w:fill="FFFFFF"/>
        </w:rPr>
        <w:t xml:space="preserve"> </w:t>
      </w:r>
      <w:r>
        <w:t xml:space="preserve">dokumentów potwierdzających </w:t>
      </w:r>
      <w:r>
        <w:br/>
        <w:t>jej prowadzenie. O zakończeniu umowy Urząd powiadamia Wnioskodawcę pisemnie.</w:t>
      </w:r>
    </w:p>
    <w:p w14:paraId="53564624" w14:textId="77777777" w:rsidR="00E00D74" w:rsidRDefault="00E00D74">
      <w:pPr>
        <w:pStyle w:val="Nagwek11"/>
        <w:spacing w:line="251" w:lineRule="exact"/>
        <w:ind w:left="0" w:right="1070"/>
        <w:jc w:val="left"/>
        <w:rPr>
          <w:sz w:val="20"/>
          <w:szCs w:val="20"/>
        </w:rPr>
      </w:pPr>
    </w:p>
    <w:p w14:paraId="2FCDB310" w14:textId="77777777" w:rsidR="00E00D74" w:rsidRDefault="00E00D74">
      <w:pPr>
        <w:pStyle w:val="Nagwek11"/>
        <w:spacing w:line="251" w:lineRule="exact"/>
        <w:ind w:right="1070"/>
        <w:rPr>
          <w:sz w:val="20"/>
          <w:szCs w:val="20"/>
        </w:rPr>
      </w:pPr>
      <w:r>
        <w:rPr>
          <w:sz w:val="20"/>
          <w:szCs w:val="20"/>
        </w:rPr>
        <w:t>§ 15</w:t>
      </w:r>
    </w:p>
    <w:p w14:paraId="015B3A71" w14:textId="77777777" w:rsidR="00E00D74" w:rsidRDefault="00E00D74">
      <w:pPr>
        <w:spacing w:line="251" w:lineRule="exact"/>
        <w:ind w:left="2080"/>
        <w:rPr>
          <w:b/>
          <w:sz w:val="20"/>
          <w:szCs w:val="20"/>
        </w:rPr>
      </w:pPr>
      <w:r>
        <w:rPr>
          <w:b/>
          <w:sz w:val="20"/>
          <w:szCs w:val="20"/>
        </w:rPr>
        <w:t>Rozliczenie wydatkowania otrzymanych środków</w:t>
      </w:r>
    </w:p>
    <w:p w14:paraId="23DDBB6C" w14:textId="77777777" w:rsidR="00E00D74" w:rsidRDefault="00E00D74">
      <w:pPr>
        <w:pStyle w:val="Tekstpodstawowy"/>
        <w:spacing w:before="8"/>
        <w:ind w:left="0" w:firstLine="0"/>
        <w:rPr>
          <w:b/>
          <w:sz w:val="20"/>
          <w:szCs w:val="20"/>
        </w:rPr>
      </w:pPr>
    </w:p>
    <w:p w14:paraId="0C6BE4D2" w14:textId="77777777" w:rsidR="00E00D74" w:rsidRDefault="00E00D74">
      <w:pPr>
        <w:pStyle w:val="Akapitzlist"/>
        <w:numPr>
          <w:ilvl w:val="0"/>
          <w:numId w:val="6"/>
        </w:numPr>
        <w:tabs>
          <w:tab w:val="left" w:pos="426"/>
        </w:tabs>
        <w:ind w:left="426" w:right="-46" w:hanging="426"/>
      </w:pPr>
      <w:r>
        <w:t xml:space="preserve">Wnioskodawca jest zobowiązany do wydatkowania dofinansowania zgodnie ze szczegółową specyfikacją wydatków we wniosku i rozliczenia otrzymanych środków </w:t>
      </w:r>
      <w:r>
        <w:rPr>
          <w:b/>
        </w:rPr>
        <w:t>w terminie do 2 miesięcy od dnia podjęcia działalności gospodarczej</w:t>
      </w:r>
      <w:r>
        <w:rPr>
          <w:b/>
          <w:color w:val="000000"/>
        </w:rPr>
        <w:t xml:space="preserve">, </w:t>
      </w:r>
      <w:r>
        <w:rPr>
          <w:color w:val="000000"/>
        </w:rPr>
        <w:t>z zastrzeżeniem § 14 ust.</w:t>
      </w:r>
      <w:r w:rsidR="00D276D7">
        <w:rPr>
          <w:color w:val="000000"/>
        </w:rPr>
        <w:t>7</w:t>
      </w:r>
      <w:r>
        <w:rPr>
          <w:color w:val="000000"/>
        </w:rPr>
        <w:t>.</w:t>
      </w:r>
    </w:p>
    <w:p w14:paraId="22360F51" w14:textId="77777777" w:rsidR="00E00D74" w:rsidRDefault="00E00D74">
      <w:pPr>
        <w:pStyle w:val="Akapitzlist"/>
        <w:numPr>
          <w:ilvl w:val="0"/>
          <w:numId w:val="6"/>
        </w:numPr>
        <w:tabs>
          <w:tab w:val="left" w:pos="426"/>
        </w:tabs>
        <w:ind w:left="426" w:right="-46" w:hanging="426"/>
      </w:pPr>
      <w:r>
        <w:t xml:space="preserve">Rozliczenie wydatkowanych środków dokonywane jest w kwocie brutto. </w:t>
      </w:r>
    </w:p>
    <w:p w14:paraId="0EF6490B" w14:textId="77777777" w:rsidR="00E00D74" w:rsidRDefault="00E00D74">
      <w:pPr>
        <w:pStyle w:val="Akapitzlist"/>
        <w:numPr>
          <w:ilvl w:val="0"/>
          <w:numId w:val="6"/>
        </w:numPr>
        <w:tabs>
          <w:tab w:val="left" w:pos="426"/>
        </w:tabs>
        <w:ind w:left="426" w:right="-46" w:hanging="426"/>
      </w:pPr>
      <w:r>
        <w:t>Dopuszczalną formą zapłaty jest przelew lub gotówka</w:t>
      </w:r>
      <w:r>
        <w:rPr>
          <w:b/>
        </w:rPr>
        <w:t>.</w:t>
      </w:r>
      <w:r>
        <w:rPr>
          <w:bCs/>
        </w:rPr>
        <w:t xml:space="preserve"> </w:t>
      </w:r>
      <w:r>
        <w:t xml:space="preserve">Nie dopuszcza się jako formy rozliczenia ze środków dotacji KOMPENSATY lub POTRĄCENIA przewidzianego w art. 498 § 1 K.C. </w:t>
      </w:r>
    </w:p>
    <w:p w14:paraId="195CE614" w14:textId="77777777" w:rsidR="00E00D74" w:rsidRDefault="00E00D74">
      <w:pPr>
        <w:pStyle w:val="Akapitzlist"/>
        <w:numPr>
          <w:ilvl w:val="0"/>
          <w:numId w:val="6"/>
        </w:numPr>
        <w:tabs>
          <w:tab w:val="left" w:pos="426"/>
        </w:tabs>
        <w:ind w:left="426" w:right="115" w:hanging="426"/>
        <w:rPr>
          <w:b/>
        </w:rPr>
      </w:pPr>
      <w:r>
        <w:t>Dokumentami potwierdzającymi wydatkowanie otrzymanych środków</w:t>
      </w:r>
      <w:r>
        <w:rPr>
          <w:spacing w:val="-15"/>
        </w:rPr>
        <w:t xml:space="preserve"> </w:t>
      </w:r>
      <w:r>
        <w:t>są</w:t>
      </w:r>
      <w:r>
        <w:rPr>
          <w:b/>
        </w:rPr>
        <w:t>:</w:t>
      </w:r>
    </w:p>
    <w:p w14:paraId="1BF35C81" w14:textId="77777777" w:rsidR="00E00D74" w:rsidRDefault="00E00D74">
      <w:pPr>
        <w:widowControl/>
        <w:numPr>
          <w:ilvl w:val="0"/>
          <w:numId w:val="12"/>
        </w:numPr>
        <w:tabs>
          <w:tab w:val="left" w:pos="1134"/>
        </w:tabs>
        <w:autoSpaceDE/>
        <w:spacing w:before="6"/>
        <w:ind w:left="1134" w:right="-46"/>
        <w:jc w:val="both"/>
        <w:rPr>
          <w:b/>
          <w:sz w:val="20"/>
          <w:szCs w:val="20"/>
        </w:rPr>
      </w:pPr>
      <w:r>
        <w:rPr>
          <w:b/>
          <w:sz w:val="20"/>
          <w:szCs w:val="20"/>
        </w:rPr>
        <w:t xml:space="preserve">w przypadku rzeczy nowych - </w:t>
      </w:r>
      <w:r>
        <w:rPr>
          <w:sz w:val="20"/>
          <w:szCs w:val="20"/>
        </w:rPr>
        <w:t xml:space="preserve">zapłacone faktury, paragony z NIP nabywcy i rachunki oraz załączone do nich potwierdzenia dokonania zapłaty w przypadku płatności w formie przelewu lub </w:t>
      </w:r>
      <w:r>
        <w:rPr>
          <w:spacing w:val="-3"/>
          <w:sz w:val="20"/>
          <w:szCs w:val="20"/>
        </w:rPr>
        <w:t xml:space="preserve">za </w:t>
      </w:r>
      <w:r>
        <w:rPr>
          <w:sz w:val="20"/>
          <w:szCs w:val="20"/>
        </w:rPr>
        <w:t>pobraniem, przy czym przelew winien być dokonany z własnego rachunku bankowego Wnioskodawcy. W przypadku płatności gotówką lub własną kartą płatniczą faktura i rachunek winny zawierać informację, że zostały</w:t>
      </w:r>
      <w:r>
        <w:rPr>
          <w:spacing w:val="-21"/>
          <w:sz w:val="20"/>
          <w:szCs w:val="20"/>
        </w:rPr>
        <w:t xml:space="preserve"> </w:t>
      </w:r>
      <w:r>
        <w:rPr>
          <w:sz w:val="20"/>
          <w:szCs w:val="20"/>
        </w:rPr>
        <w:t xml:space="preserve">zapłacone. </w:t>
      </w:r>
    </w:p>
    <w:p w14:paraId="62308AC7" w14:textId="77777777" w:rsidR="00E00D74" w:rsidRDefault="00E00D74">
      <w:pPr>
        <w:widowControl/>
        <w:numPr>
          <w:ilvl w:val="0"/>
          <w:numId w:val="12"/>
        </w:numPr>
        <w:tabs>
          <w:tab w:val="left" w:pos="1134"/>
        </w:tabs>
        <w:autoSpaceDE/>
        <w:spacing w:before="6"/>
        <w:ind w:left="1134" w:right="-46"/>
        <w:jc w:val="both"/>
        <w:rPr>
          <w:sz w:val="20"/>
          <w:szCs w:val="20"/>
        </w:rPr>
      </w:pPr>
      <w:r>
        <w:rPr>
          <w:b/>
          <w:sz w:val="20"/>
          <w:szCs w:val="20"/>
        </w:rPr>
        <w:t>w przypadku rzeczy używanych</w:t>
      </w:r>
      <w:r>
        <w:rPr>
          <w:sz w:val="20"/>
          <w:szCs w:val="20"/>
        </w:rPr>
        <w:t xml:space="preserve"> - umowa sprzedaży lub faktura wraz z deklaracją wystawioną przez sprzedającego potwierdzającą pochodzenie rzeczy, w której sprzedający potwierdza, że w okresie ostatnich 7 lat używany sprzęt nie został zakupiony ze środków publicznych. W przypadku dokonania zakupu w formie umowy sprzedaży </w:t>
      </w:r>
      <w:r>
        <w:rPr>
          <w:sz w:val="20"/>
          <w:szCs w:val="20"/>
        </w:rPr>
        <w:br/>
        <w:t>do rozliczenia zakupu sprzętu/rzeczy używanej niezbędnym będzie dołączenie deklaracji w sprawie podatku od czynności cywilnoprawnych (PCC-3) wraz z dowodem zapłaty.</w:t>
      </w:r>
    </w:p>
    <w:p w14:paraId="7B48E88A" w14:textId="77777777" w:rsidR="00E00D74" w:rsidRDefault="00E00D74">
      <w:pPr>
        <w:widowControl/>
        <w:numPr>
          <w:ilvl w:val="0"/>
          <w:numId w:val="6"/>
        </w:numPr>
        <w:autoSpaceDE/>
        <w:ind w:left="426"/>
        <w:jc w:val="both"/>
      </w:pPr>
      <w:r>
        <w:rPr>
          <w:sz w:val="20"/>
          <w:szCs w:val="20"/>
        </w:rPr>
        <w:t>Faktury, faktury uproszczone czy rachunki z datą zakupu powinny być wystawione minimum dzień po dacie otrzymania środków przez uprawnione podmioty. Dokumenty te muszą zawierać nazwę towaru wskazanego we wniosku (tj. rodzaj przedmiotu, nazwę, markę) umożliwiające jego identyfikację i być potwierdzone za zgodność z oryginałem.</w:t>
      </w:r>
    </w:p>
    <w:p w14:paraId="370E0266" w14:textId="77777777" w:rsidR="00E00D74" w:rsidRDefault="00E00D74">
      <w:pPr>
        <w:pStyle w:val="Akapitzlist"/>
        <w:numPr>
          <w:ilvl w:val="0"/>
          <w:numId w:val="6"/>
        </w:numPr>
        <w:tabs>
          <w:tab w:val="left" w:pos="426"/>
        </w:tabs>
        <w:ind w:left="426"/>
      </w:pPr>
      <w:r>
        <w:t>W przypadku zakupu usług informatycznych lub narzędzi (produktów informatycznych), wykonywanych na zlecenie wnioskodawcy, np. strony internetowej, grafiki komputerowej, aplikacji użytkowej, pozycjonowania strony, itp. do rozliczenia poniesionych wydatków niezbędne jest załączenie informacji o lokalizacji (adresie strony lub usługi) w sieci. Wykonana usługa, produkt (narzędzie informatyczne, aplikacja, itp.) musi być oddana i gotowa do użytku w terminie 2 miesięcy od dnia rozpoczęcia działalności gospodarczej.</w:t>
      </w:r>
    </w:p>
    <w:p w14:paraId="2F7EDE18" w14:textId="77777777" w:rsidR="00E00D74" w:rsidRDefault="00E00D74">
      <w:pPr>
        <w:pStyle w:val="Akapitzlist"/>
        <w:numPr>
          <w:ilvl w:val="0"/>
          <w:numId w:val="6"/>
        </w:numPr>
        <w:tabs>
          <w:tab w:val="left" w:pos="426"/>
        </w:tabs>
        <w:ind w:left="426"/>
        <w:rPr>
          <w:color w:val="000000"/>
        </w:rPr>
      </w:pPr>
      <w:r>
        <w:t xml:space="preserve">Zgodnie z art. 19 Ustawy Prawo przedsiębiorców dokonywane przez beneficjenta płatności związane z wydatkowaniem otrzymanego dofinansowania winny odbywać się w formie przelewu z rachunku płatniczego beneficjenta w każdym przypadku, gdy drugą stroną transakcji, z której wynika płatność jest inny przedsiębiorca, a jednorazowa wartość transakcji, bez względu </w:t>
      </w:r>
      <w:r>
        <w:br/>
        <w:t xml:space="preserve">na liczbę wynikających z niej płatności, przekracza kwotę 15 000,00 zł lub wynosi równowartość </w:t>
      </w:r>
      <w:r>
        <w:br/>
        <w:t xml:space="preserve">tej kwoty. </w:t>
      </w:r>
    </w:p>
    <w:p w14:paraId="311B0CCC" w14:textId="77777777" w:rsidR="00E00D74" w:rsidRDefault="00E00D74">
      <w:pPr>
        <w:pStyle w:val="Akapitzlist"/>
        <w:numPr>
          <w:ilvl w:val="0"/>
          <w:numId w:val="6"/>
        </w:numPr>
        <w:tabs>
          <w:tab w:val="left" w:pos="426"/>
        </w:tabs>
        <w:ind w:left="426"/>
      </w:pPr>
      <w:r>
        <w:rPr>
          <w:color w:val="000000"/>
        </w:rPr>
        <w:t>W przypadku zakupu na podstawie umowy cywilnoprawnej, umowa ta powinna zawierać wyraźne oznaczenie kupującego i sprzedającego: adres, Nr PESEL.</w:t>
      </w:r>
    </w:p>
    <w:p w14:paraId="75C6ABEC" w14:textId="77777777" w:rsidR="00E00D74" w:rsidRDefault="00E00D74">
      <w:pPr>
        <w:pStyle w:val="Akapitzlist"/>
        <w:numPr>
          <w:ilvl w:val="0"/>
          <w:numId w:val="6"/>
        </w:numPr>
        <w:tabs>
          <w:tab w:val="left" w:pos="426"/>
        </w:tabs>
        <w:ind w:left="426"/>
      </w:pPr>
      <w:r>
        <w:t xml:space="preserve">Wnioskodawca w ramach przyznanego dofinansowania nie może dokonać zakupów </w:t>
      </w:r>
      <w:r>
        <w:br/>
        <w:t xml:space="preserve">od współmałżonka, </w:t>
      </w:r>
      <w:r>
        <w:rPr>
          <w:color w:val="000000"/>
        </w:rPr>
        <w:t xml:space="preserve">konkubenta, od osób pozostających we wspólnym gospodarstwie domowym, </w:t>
      </w:r>
      <w:r>
        <w:rPr>
          <w:color w:val="000000"/>
        </w:rPr>
        <w:br/>
        <w:t>innych członków rodziny (m.in.</w:t>
      </w:r>
      <w:r>
        <w:t xml:space="preserve"> od rodziców, dziadków, dzieci i rodzeństwa oraz ich współmałżonków, od teściów) oraz od innych podmiotów, których udziałowcem jest Wnioskodawca, ponieważ wydatki te </w:t>
      </w:r>
      <w:r>
        <w:rPr>
          <w:b/>
        </w:rPr>
        <w:t>nie będą</w:t>
      </w:r>
      <w:r>
        <w:t xml:space="preserve"> rozliczane jako kwalifikowane.</w:t>
      </w:r>
    </w:p>
    <w:p w14:paraId="61BE7751" w14:textId="77777777" w:rsidR="00E00D74" w:rsidRDefault="00E00D74">
      <w:pPr>
        <w:pStyle w:val="Akapitzlist"/>
        <w:numPr>
          <w:ilvl w:val="0"/>
          <w:numId w:val="6"/>
        </w:numPr>
        <w:tabs>
          <w:tab w:val="left" w:pos="426"/>
        </w:tabs>
        <w:ind w:left="426"/>
      </w:pPr>
      <w:r>
        <w:t>W uzasadnionym przypadku Urząd</w:t>
      </w:r>
      <w:r>
        <w:rPr>
          <w:color w:val="000000"/>
        </w:rPr>
        <w:t xml:space="preserve"> może zobowiązać</w:t>
      </w:r>
      <w:r>
        <w:t xml:space="preserve"> Wnioskodawcę do przedstawienia wyceny rzeczoznawcy dotyczącej zakupionych rzeczy gdy wysokość wskazanych wydatków budzi wątpliwości co do wysokości w stosunku do cen rynkowych jak też zasady racjonalnego, oszczędnego i celowego gospodarowania środkami publicznymi zgodnie z ustawą o finansach</w:t>
      </w:r>
      <w:r>
        <w:rPr>
          <w:spacing w:val="-13"/>
        </w:rPr>
        <w:t xml:space="preserve"> </w:t>
      </w:r>
      <w:r>
        <w:t>publicznych.</w:t>
      </w:r>
    </w:p>
    <w:p w14:paraId="62F43E8F" w14:textId="77777777" w:rsidR="00E00D74" w:rsidRDefault="00E00D74">
      <w:pPr>
        <w:pStyle w:val="Akapitzlist"/>
        <w:numPr>
          <w:ilvl w:val="0"/>
          <w:numId w:val="6"/>
        </w:numPr>
        <w:tabs>
          <w:tab w:val="left" w:pos="426"/>
        </w:tabs>
        <w:ind w:left="426"/>
      </w:pPr>
      <w:r>
        <w:t>W przypadku zakupów dokonanych poza granicami Rzeczypospolitej Polskiej koszty tłumaczeń dokumentów ponosi Wnioskodawca. W przypadku gdy na fakturze zagranicznej znajduje się tylko kwota netto do rozliczenia należy złożyć potwierdzenie opłaty podatku VAT a w przypadku zakupów spoza Unii Europejskiej potwierdzenie opłaty podatku VAT i cła.</w:t>
      </w:r>
    </w:p>
    <w:p w14:paraId="4F10CF83" w14:textId="77777777" w:rsidR="00E00D74" w:rsidRDefault="00E00D74">
      <w:pPr>
        <w:pStyle w:val="Akapitzlist"/>
        <w:numPr>
          <w:ilvl w:val="0"/>
          <w:numId w:val="6"/>
        </w:numPr>
        <w:tabs>
          <w:tab w:val="left" w:pos="426"/>
        </w:tabs>
        <w:ind w:left="426"/>
      </w:pPr>
      <w:r>
        <w:t xml:space="preserve">Koszty poniesione w walucie obcej zostaną przeliczone na złote według kursu średniego ogłoszonego przez NBP w dniu wystawienia dowodu księgowego stanowiącego dowód </w:t>
      </w:r>
      <w:r>
        <w:lastRenderedPageBreak/>
        <w:t>rozliczenia.</w:t>
      </w:r>
    </w:p>
    <w:p w14:paraId="52F5AD14" w14:textId="77777777" w:rsidR="00E00D74" w:rsidRDefault="00E00D74">
      <w:pPr>
        <w:pStyle w:val="Akapitzlist"/>
        <w:numPr>
          <w:ilvl w:val="0"/>
          <w:numId w:val="6"/>
        </w:numPr>
        <w:tabs>
          <w:tab w:val="left" w:pos="426"/>
        </w:tabs>
        <w:ind w:left="426" w:right="114"/>
      </w:pPr>
      <w:r>
        <w:t>Wycena rzeczoznawcy dokonywana jest na koszt</w:t>
      </w:r>
      <w:r>
        <w:rPr>
          <w:spacing w:val="-19"/>
        </w:rPr>
        <w:t xml:space="preserve"> </w:t>
      </w:r>
      <w:r>
        <w:t>Wnioskodawcy.</w:t>
      </w:r>
    </w:p>
    <w:p w14:paraId="35FDC5F6" w14:textId="77777777" w:rsidR="00E00D74" w:rsidRDefault="00E00D74" w:rsidP="00E00D74">
      <w:pPr>
        <w:pStyle w:val="Akapitzlist"/>
        <w:numPr>
          <w:ilvl w:val="0"/>
          <w:numId w:val="6"/>
        </w:numPr>
        <w:tabs>
          <w:tab w:val="left" w:pos="426"/>
        </w:tabs>
        <w:ind w:left="426" w:right="-46"/>
      </w:pPr>
      <w:r>
        <w:rPr>
          <w:color w:val="000000"/>
        </w:rPr>
        <w:t>Zmianę specyfikacji wydatków do poniesienia można dokonać wyłącznie za zgodą Dyrektora Urzędu przed  terminem złożenia rozliczenia, o którym mowa w § 15 ust.1.</w:t>
      </w:r>
    </w:p>
    <w:p w14:paraId="63A04535" w14:textId="77777777" w:rsidR="00E00D74" w:rsidRDefault="00E00D74">
      <w:pPr>
        <w:pStyle w:val="Akapitzlist"/>
        <w:numPr>
          <w:ilvl w:val="0"/>
          <w:numId w:val="6"/>
        </w:numPr>
        <w:tabs>
          <w:tab w:val="left" w:pos="426"/>
        </w:tabs>
        <w:ind w:left="426" w:right="-46"/>
        <w:rPr>
          <w:color w:val="000000"/>
        </w:rPr>
      </w:pPr>
      <w:r>
        <w:t xml:space="preserve">Dyrektor Urzędu, </w:t>
      </w:r>
      <w:r>
        <w:rPr>
          <w:b/>
        </w:rPr>
        <w:t>na wniosek</w:t>
      </w:r>
      <w:r>
        <w:t xml:space="preserve"> Wnioskodawcy uznaje </w:t>
      </w:r>
      <w:r>
        <w:rPr>
          <w:spacing w:val="-3"/>
        </w:rPr>
        <w:t xml:space="preserve">za </w:t>
      </w:r>
      <w:r>
        <w:t xml:space="preserve">prawidłowo poniesione również wydatki odbiegające od zawartych w szczegółowej specyfikacji, mieszczące się w kwocie przyznanego dofinansowania, jeśli stwierdzi zasadność ich poniesienia, biorąc </w:t>
      </w:r>
      <w:r>
        <w:rPr>
          <w:spacing w:val="2"/>
        </w:rPr>
        <w:t xml:space="preserve">pod </w:t>
      </w:r>
      <w:r>
        <w:t>uwagę charakter prowadzonej działalności.</w:t>
      </w:r>
    </w:p>
    <w:p w14:paraId="168BF01A" w14:textId="77777777" w:rsidR="00E00D74" w:rsidRDefault="00E00D74">
      <w:pPr>
        <w:pStyle w:val="Akapitzlist"/>
        <w:numPr>
          <w:ilvl w:val="0"/>
          <w:numId w:val="6"/>
        </w:numPr>
        <w:tabs>
          <w:tab w:val="left" w:pos="426"/>
        </w:tabs>
        <w:ind w:left="426" w:right="-46"/>
      </w:pPr>
      <w:r>
        <w:t>W ramach rozliczenia nie zostaną uwzględnione zakupy dokonane przed dniem podpisania umowy o dofinansowanie, ani rzeczy stanowiące współwłasność z inną osobą lub</w:t>
      </w:r>
      <w:r>
        <w:rPr>
          <w:spacing w:val="-23"/>
        </w:rPr>
        <w:t xml:space="preserve"> </w:t>
      </w:r>
      <w:r>
        <w:t>podmiotem.</w:t>
      </w:r>
    </w:p>
    <w:p w14:paraId="1186D3DD" w14:textId="77777777" w:rsidR="00E00D74" w:rsidRDefault="00E00D74">
      <w:pPr>
        <w:pStyle w:val="Akapitzlist"/>
        <w:numPr>
          <w:ilvl w:val="0"/>
          <w:numId w:val="6"/>
        </w:numPr>
        <w:tabs>
          <w:tab w:val="left" w:pos="426"/>
        </w:tabs>
        <w:ind w:left="426" w:right="-46"/>
      </w:pPr>
      <w:r>
        <w:t>Nie zostaną przyjęte do rozliczenia zakupy, których rzeczywista wartość rynkowa jest niższa od widniejącej na dokumencie potwierdzającym fakt dokonania</w:t>
      </w:r>
      <w:r>
        <w:rPr>
          <w:spacing w:val="-19"/>
        </w:rPr>
        <w:t xml:space="preserve"> </w:t>
      </w:r>
      <w:r>
        <w:t>zakupu.</w:t>
      </w:r>
    </w:p>
    <w:p w14:paraId="7C7A8485" w14:textId="77777777" w:rsidR="00E00D74" w:rsidRDefault="00E00D74" w:rsidP="00E00D74">
      <w:pPr>
        <w:pStyle w:val="Nagwek11"/>
        <w:spacing w:before="1" w:line="251" w:lineRule="exact"/>
        <w:ind w:left="0" w:right="1070"/>
        <w:jc w:val="left"/>
        <w:rPr>
          <w:sz w:val="20"/>
          <w:szCs w:val="20"/>
        </w:rPr>
      </w:pPr>
    </w:p>
    <w:p w14:paraId="033AEE36" w14:textId="77777777" w:rsidR="00E00D74" w:rsidRDefault="00E00D74">
      <w:pPr>
        <w:pStyle w:val="Nagwek11"/>
        <w:spacing w:before="1" w:line="251" w:lineRule="exact"/>
        <w:ind w:right="1070"/>
        <w:rPr>
          <w:sz w:val="20"/>
          <w:szCs w:val="20"/>
        </w:rPr>
      </w:pPr>
      <w:r>
        <w:rPr>
          <w:sz w:val="20"/>
          <w:szCs w:val="20"/>
        </w:rPr>
        <w:t xml:space="preserve"> § 16</w:t>
      </w:r>
    </w:p>
    <w:p w14:paraId="06D145E4" w14:textId="77777777" w:rsidR="00E00D74" w:rsidRDefault="00E00D74">
      <w:pPr>
        <w:spacing w:line="251" w:lineRule="exact"/>
        <w:ind w:left="1068" w:right="1074"/>
        <w:jc w:val="center"/>
        <w:rPr>
          <w:b/>
          <w:sz w:val="20"/>
          <w:szCs w:val="20"/>
        </w:rPr>
      </w:pPr>
      <w:r>
        <w:rPr>
          <w:b/>
          <w:sz w:val="20"/>
          <w:szCs w:val="20"/>
        </w:rPr>
        <w:t>Środki niewykorzystane</w:t>
      </w:r>
    </w:p>
    <w:p w14:paraId="2572FF1E" w14:textId="77777777" w:rsidR="00E00D74" w:rsidRDefault="00E00D74">
      <w:pPr>
        <w:pStyle w:val="Tekstpodstawowy"/>
        <w:spacing w:before="2"/>
        <w:ind w:left="0" w:firstLine="0"/>
        <w:rPr>
          <w:b/>
          <w:sz w:val="20"/>
          <w:szCs w:val="20"/>
        </w:rPr>
      </w:pPr>
    </w:p>
    <w:p w14:paraId="47B1F0B7" w14:textId="77777777" w:rsidR="00E00D74" w:rsidRDefault="00E00D74">
      <w:pPr>
        <w:pStyle w:val="Akapitzlist"/>
        <w:numPr>
          <w:ilvl w:val="0"/>
          <w:numId w:val="2"/>
        </w:numPr>
        <w:tabs>
          <w:tab w:val="left" w:pos="426"/>
        </w:tabs>
        <w:ind w:left="426"/>
      </w:pPr>
      <w:r>
        <w:rPr>
          <w:b/>
        </w:rPr>
        <w:t>Środki niewykorzystane podlegają zwrotowi,</w:t>
      </w:r>
      <w:r>
        <w:t xml:space="preserve"> </w:t>
      </w:r>
      <w:r>
        <w:rPr>
          <w:b/>
        </w:rPr>
        <w:t>bez wezwania</w:t>
      </w:r>
      <w:r>
        <w:t xml:space="preserve">, </w:t>
      </w:r>
      <w:r>
        <w:rPr>
          <w:b/>
        </w:rPr>
        <w:t>w terminie 2 miesięcy</w:t>
      </w:r>
      <w:r>
        <w:t xml:space="preserve"> od dnia podjęcia działalności gospodarczej:</w:t>
      </w:r>
    </w:p>
    <w:p w14:paraId="106C6A5F" w14:textId="77777777" w:rsidR="00E00D74" w:rsidRDefault="00E00D74">
      <w:pPr>
        <w:pStyle w:val="Akapitzlist"/>
        <w:numPr>
          <w:ilvl w:val="0"/>
          <w:numId w:val="15"/>
        </w:numPr>
        <w:tabs>
          <w:tab w:val="left" w:pos="426"/>
        </w:tabs>
      </w:pPr>
      <w:r>
        <w:t xml:space="preserve">w związku z niedokonaniem zakupu rzeczy lub usługi ujętej w specyfikacji wydatków </w:t>
      </w:r>
      <w:r>
        <w:br/>
        <w:t>we wniosku,</w:t>
      </w:r>
    </w:p>
    <w:p w14:paraId="2A397E0D" w14:textId="77777777" w:rsidR="00E00D74" w:rsidRDefault="00E00D74">
      <w:pPr>
        <w:pStyle w:val="Akapitzlist"/>
        <w:numPr>
          <w:ilvl w:val="0"/>
          <w:numId w:val="15"/>
        </w:numPr>
        <w:tabs>
          <w:tab w:val="left" w:pos="426"/>
        </w:tabs>
      </w:pPr>
      <w:r>
        <w:t>z powodu niewydatkowania pełnej otrzymanej kwoty.</w:t>
      </w:r>
    </w:p>
    <w:p w14:paraId="7AA593C2" w14:textId="77777777" w:rsidR="00E00D74" w:rsidRDefault="00E00D74">
      <w:pPr>
        <w:pStyle w:val="Akapitzlist"/>
        <w:numPr>
          <w:ilvl w:val="0"/>
          <w:numId w:val="2"/>
        </w:numPr>
        <w:tabs>
          <w:tab w:val="left" w:pos="426"/>
        </w:tabs>
        <w:ind w:left="426"/>
        <w:rPr>
          <w:b/>
        </w:rPr>
      </w:pPr>
      <w:r>
        <w:t xml:space="preserve">W przypadku niezachowania terminu, o którym mowa w ust. 1, Urząd wzywa Wnioskodawcę </w:t>
      </w:r>
      <w:r>
        <w:br/>
        <w:t>do zwrotu niewykorzystanych środków wraz z odsetkami ustawowymi naliczonymi od dnia ich otrzymania. Wnioskodawca jest zobowiązany do dokonania zwrotu w terminie 30 dni od dnia doręczenia wezwania.</w:t>
      </w:r>
    </w:p>
    <w:p w14:paraId="3D226DEA" w14:textId="77777777" w:rsidR="00E00D74" w:rsidRDefault="00E00D74">
      <w:pPr>
        <w:pStyle w:val="Akapitzlist"/>
        <w:numPr>
          <w:ilvl w:val="0"/>
          <w:numId w:val="2"/>
        </w:numPr>
        <w:tabs>
          <w:tab w:val="left" w:pos="426"/>
        </w:tabs>
        <w:ind w:left="426"/>
      </w:pPr>
      <w:r>
        <w:rPr>
          <w:b/>
        </w:rPr>
        <w:t>Środki niewykorzystane</w:t>
      </w:r>
      <w:r>
        <w:t xml:space="preserve"> </w:t>
      </w:r>
      <w:r>
        <w:rPr>
          <w:b/>
        </w:rPr>
        <w:t xml:space="preserve">podlegają zwrotowi w terminie wyznaczonym przez Urząd: </w:t>
      </w:r>
    </w:p>
    <w:p w14:paraId="6CDF8E56" w14:textId="77777777" w:rsidR="00E00D74" w:rsidRDefault="00E00D74">
      <w:pPr>
        <w:pStyle w:val="Akapitzlist"/>
        <w:numPr>
          <w:ilvl w:val="0"/>
          <w:numId w:val="11"/>
        </w:numPr>
        <w:tabs>
          <w:tab w:val="left" w:pos="426"/>
        </w:tabs>
        <w:ind w:left="1134"/>
      </w:pPr>
      <w:r>
        <w:t>w związku z nieprawidłowym wydatkowaniem,</w:t>
      </w:r>
    </w:p>
    <w:p w14:paraId="57645B66" w14:textId="77777777" w:rsidR="00E00D74" w:rsidRDefault="00E00D74">
      <w:pPr>
        <w:pStyle w:val="Akapitzlist"/>
        <w:numPr>
          <w:ilvl w:val="0"/>
          <w:numId w:val="11"/>
        </w:numPr>
        <w:tabs>
          <w:tab w:val="left" w:pos="426"/>
        </w:tabs>
        <w:ind w:left="1134"/>
      </w:pPr>
      <w:r>
        <w:t>w związku z nieprawidłowym udokumentowaniem wydatkowania.</w:t>
      </w:r>
    </w:p>
    <w:p w14:paraId="40133019" w14:textId="77777777" w:rsidR="00E00D74" w:rsidRDefault="00E00D74">
      <w:pPr>
        <w:pStyle w:val="Akapitzlist"/>
        <w:numPr>
          <w:ilvl w:val="0"/>
          <w:numId w:val="2"/>
        </w:numPr>
        <w:tabs>
          <w:tab w:val="left" w:pos="426"/>
        </w:tabs>
        <w:ind w:left="426"/>
        <w:rPr>
          <w:b/>
        </w:rPr>
      </w:pPr>
      <w:r>
        <w:t xml:space="preserve">W przypadku niezachowania terminu, o którym mowa w ust. 3, Urząd wzywa Wnioskodawcę </w:t>
      </w:r>
      <w:r>
        <w:br/>
        <w:t>do zwrotu niewykorzystanych środków wraz z odsetkami ustawowymi naliczonymi od dnia ich otrzymania. Wnioskodawca jest zobowiązany do dokonania zwrotu w terminie 30 dni od dnia doręczenia wezwania.</w:t>
      </w:r>
    </w:p>
    <w:p w14:paraId="3B28F2F8" w14:textId="77777777" w:rsidR="00E00D74" w:rsidRDefault="00E00D74">
      <w:pPr>
        <w:pStyle w:val="Akapitzlist"/>
        <w:tabs>
          <w:tab w:val="left" w:pos="426"/>
        </w:tabs>
        <w:ind w:left="426" w:firstLine="0"/>
        <w:rPr>
          <w:b/>
        </w:rPr>
      </w:pPr>
    </w:p>
    <w:p w14:paraId="2CFDDD4D" w14:textId="77777777" w:rsidR="00E00D74" w:rsidRDefault="00E00D74">
      <w:pPr>
        <w:pStyle w:val="Nagwek11"/>
        <w:spacing w:line="244" w:lineRule="exact"/>
        <w:ind w:right="1070"/>
        <w:rPr>
          <w:sz w:val="20"/>
          <w:szCs w:val="20"/>
        </w:rPr>
      </w:pPr>
      <w:r>
        <w:rPr>
          <w:sz w:val="20"/>
          <w:szCs w:val="20"/>
        </w:rPr>
        <w:t>§ 17</w:t>
      </w:r>
    </w:p>
    <w:p w14:paraId="221F9835" w14:textId="77777777" w:rsidR="00E00D74" w:rsidRDefault="00E00D74">
      <w:pPr>
        <w:spacing w:before="1"/>
        <w:ind w:left="1071" w:right="1074"/>
        <w:jc w:val="center"/>
      </w:pPr>
      <w:r>
        <w:rPr>
          <w:b/>
          <w:sz w:val="20"/>
          <w:szCs w:val="20"/>
        </w:rPr>
        <w:t>Monitoring umowy</w:t>
      </w:r>
    </w:p>
    <w:p w14:paraId="311EFCCD" w14:textId="77777777" w:rsidR="00E00D74" w:rsidRDefault="00E00D74">
      <w:pPr>
        <w:pStyle w:val="Akapitzlist"/>
        <w:numPr>
          <w:ilvl w:val="0"/>
          <w:numId w:val="23"/>
        </w:numPr>
        <w:tabs>
          <w:tab w:val="left" w:pos="545"/>
        </w:tabs>
        <w:ind w:right="123"/>
      </w:pPr>
      <w:r>
        <w:t>W trakcie umowy o dofinansowanie Urząd dokonuje oceny prawidłowości wykonania umowy, w tym poprzez przeprowadzenie wizytacji monitorujących w zakresie wykorzystania przyznanych środków zgodnie z przeznaczeniem oraz potwierdzenia prowadzenia działalności</w:t>
      </w:r>
      <w:r>
        <w:rPr>
          <w:spacing w:val="-6"/>
        </w:rPr>
        <w:t xml:space="preserve"> </w:t>
      </w:r>
      <w:r>
        <w:t>gospodarczej.</w:t>
      </w:r>
    </w:p>
    <w:p w14:paraId="0CD50C42" w14:textId="77777777" w:rsidR="00E00D74" w:rsidRDefault="00E00D74">
      <w:pPr>
        <w:pStyle w:val="Akapitzlist"/>
        <w:numPr>
          <w:ilvl w:val="0"/>
          <w:numId w:val="23"/>
        </w:numPr>
        <w:tabs>
          <w:tab w:val="left" w:pos="545"/>
        </w:tabs>
        <w:spacing w:before="1"/>
        <w:ind w:right="112"/>
      </w:pPr>
      <w:r>
        <w:t>Przedmioty i rzeczy zakupione przez Wnioskodawcę w ramach otrzymanych środków w trakcie przeprowadzanej wizytacji monitorującej winny zostać okazane w jednym miejscu prowadzenia działalności.</w:t>
      </w:r>
    </w:p>
    <w:p w14:paraId="6443F3E6" w14:textId="77777777" w:rsidR="00E00D74" w:rsidRDefault="00E00D74">
      <w:pPr>
        <w:pStyle w:val="Akapitzlist"/>
        <w:numPr>
          <w:ilvl w:val="0"/>
          <w:numId w:val="23"/>
        </w:numPr>
        <w:tabs>
          <w:tab w:val="left" w:pos="545"/>
        </w:tabs>
        <w:spacing w:before="1"/>
        <w:ind w:right="112"/>
      </w:pPr>
      <w:r>
        <w:t>Wnioskodawca zobowi</w:t>
      </w:r>
      <w:r>
        <w:rPr>
          <w:rFonts w:eastAsia="TimesNewRoman"/>
        </w:rPr>
        <w:t>ą</w:t>
      </w:r>
      <w:r>
        <w:t>zany jest</w:t>
      </w:r>
      <w:r>
        <w:rPr>
          <w:rFonts w:eastAsia="TimesNewRoman"/>
        </w:rPr>
        <w:t xml:space="preserve"> </w:t>
      </w:r>
      <w:r>
        <w:t>do udost</w:t>
      </w:r>
      <w:r>
        <w:rPr>
          <w:rFonts w:eastAsia="TimesNewRoman"/>
        </w:rPr>
        <w:t>ę</w:t>
      </w:r>
      <w:r>
        <w:t>pniania upowa</w:t>
      </w:r>
      <w:r>
        <w:rPr>
          <w:rFonts w:eastAsia="TimesNewRoman"/>
        </w:rPr>
        <w:t>ż</w:t>
      </w:r>
      <w:r>
        <w:t>nionemu pracownikowi urzędu niezb</w:t>
      </w:r>
      <w:r>
        <w:rPr>
          <w:rFonts w:eastAsia="TimesNewRoman"/>
        </w:rPr>
        <w:t>ę</w:t>
      </w:r>
      <w:r>
        <w:t xml:space="preserve">dnych dokumentów i udzielania informacji na temat sposobu wykorzystania przyznanych </w:t>
      </w:r>
      <w:r>
        <w:rPr>
          <w:rFonts w:eastAsia="TimesNewRoman"/>
        </w:rPr>
        <w:t>ś</w:t>
      </w:r>
      <w:r>
        <w:t>rodków oraz prowadzenia działalno</w:t>
      </w:r>
      <w:r>
        <w:rPr>
          <w:rFonts w:eastAsia="TimesNewRoman"/>
        </w:rPr>
        <w:t>ś</w:t>
      </w:r>
      <w:r>
        <w:t>ci gospodarczej do czasu ostatecznego rozliczenia umowy.</w:t>
      </w:r>
    </w:p>
    <w:p w14:paraId="1DF0BA0A" w14:textId="77777777" w:rsidR="00E00D74" w:rsidRDefault="00E00D74">
      <w:pPr>
        <w:pStyle w:val="Nagwek11"/>
        <w:tabs>
          <w:tab w:val="left" w:pos="9072"/>
        </w:tabs>
        <w:spacing w:before="1" w:line="251" w:lineRule="exact"/>
        <w:ind w:left="0"/>
        <w:rPr>
          <w:sz w:val="20"/>
          <w:szCs w:val="20"/>
        </w:rPr>
      </w:pPr>
    </w:p>
    <w:p w14:paraId="371DD24C" w14:textId="77777777" w:rsidR="00E00D74" w:rsidRDefault="00E00D74">
      <w:pPr>
        <w:pStyle w:val="Nagwek11"/>
        <w:tabs>
          <w:tab w:val="left" w:pos="9072"/>
        </w:tabs>
        <w:spacing w:before="1" w:line="251" w:lineRule="exact"/>
        <w:ind w:left="0"/>
        <w:rPr>
          <w:sz w:val="20"/>
          <w:szCs w:val="20"/>
        </w:rPr>
      </w:pPr>
      <w:r>
        <w:rPr>
          <w:sz w:val="20"/>
          <w:szCs w:val="20"/>
        </w:rPr>
        <w:t>§ 18</w:t>
      </w:r>
    </w:p>
    <w:p w14:paraId="0E197E16" w14:textId="77777777" w:rsidR="00E00D74" w:rsidRDefault="00E00D74">
      <w:pPr>
        <w:pStyle w:val="Nagwek11"/>
        <w:tabs>
          <w:tab w:val="left" w:pos="9072"/>
        </w:tabs>
        <w:spacing w:before="1" w:line="251" w:lineRule="exact"/>
        <w:ind w:left="0"/>
        <w:rPr>
          <w:b w:val="0"/>
          <w:sz w:val="20"/>
          <w:szCs w:val="20"/>
        </w:rPr>
      </w:pPr>
      <w:r>
        <w:rPr>
          <w:sz w:val="20"/>
          <w:szCs w:val="20"/>
        </w:rPr>
        <w:t>Informowanie Urzędu</w:t>
      </w:r>
    </w:p>
    <w:p w14:paraId="0306C89E" w14:textId="77777777" w:rsidR="00E00D74" w:rsidRDefault="00E00D74">
      <w:pPr>
        <w:pStyle w:val="Nagwek11"/>
        <w:numPr>
          <w:ilvl w:val="0"/>
          <w:numId w:val="17"/>
        </w:numPr>
        <w:tabs>
          <w:tab w:val="left" w:pos="567"/>
        </w:tabs>
        <w:spacing w:before="1" w:line="251" w:lineRule="exact"/>
        <w:ind w:left="567"/>
        <w:jc w:val="both"/>
        <w:rPr>
          <w:b w:val="0"/>
          <w:sz w:val="20"/>
          <w:szCs w:val="20"/>
        </w:rPr>
      </w:pPr>
      <w:r>
        <w:rPr>
          <w:b w:val="0"/>
          <w:sz w:val="20"/>
          <w:szCs w:val="20"/>
        </w:rPr>
        <w:t xml:space="preserve">Wnioskodawca jest zobowiązany do powiadomienia Urzędu w formie pisemnej o wszystkich zmianach dotyczących realizacji umowy o dofinansowanie – dotyczących Wnioskodawcy </w:t>
      </w:r>
      <w:r>
        <w:rPr>
          <w:b w:val="0"/>
          <w:sz w:val="20"/>
          <w:szCs w:val="20"/>
        </w:rPr>
        <w:br/>
        <w:t>i poręczycieli – w tym w szczególności o: zmianie nazwiska, stanu cywilnego, miejsca zamieszkania, miejsca prowadzenia działalności gospodarczej (w tym siedziby firmy i miejsca wykonywania działalności, z zastrzeżeniem § 14</w:t>
      </w:r>
      <w:r>
        <w:rPr>
          <w:sz w:val="20"/>
          <w:szCs w:val="20"/>
        </w:rPr>
        <w:t xml:space="preserve"> </w:t>
      </w:r>
      <w:r>
        <w:rPr>
          <w:b w:val="0"/>
          <w:sz w:val="20"/>
          <w:szCs w:val="20"/>
        </w:rPr>
        <w:t>ust.10 Regulaminu), numeru telefonu kontaktowego, zmianie statusu w zakresie podatku VAT oraz innych okolicznościach mających wpływ na realizację umowy, w terminie 14 dni od dnia wystąpienia tych zmian.</w:t>
      </w:r>
    </w:p>
    <w:p w14:paraId="364B18D6" w14:textId="77777777" w:rsidR="00E00D74" w:rsidRDefault="00E00D74">
      <w:pPr>
        <w:pStyle w:val="Nagwek11"/>
        <w:numPr>
          <w:ilvl w:val="0"/>
          <w:numId w:val="17"/>
        </w:numPr>
        <w:tabs>
          <w:tab w:val="left" w:pos="567"/>
        </w:tabs>
        <w:spacing w:before="1" w:line="251" w:lineRule="exact"/>
        <w:ind w:left="567"/>
        <w:jc w:val="both"/>
        <w:rPr>
          <w:b w:val="0"/>
          <w:sz w:val="20"/>
          <w:szCs w:val="20"/>
        </w:rPr>
      </w:pPr>
      <w:r>
        <w:rPr>
          <w:b w:val="0"/>
          <w:sz w:val="20"/>
          <w:szCs w:val="20"/>
        </w:rPr>
        <w:t xml:space="preserve">Wnioskodawca jest zobowiązany powiadomić Urząd w formie pisemnej o utracie przedmiotów </w:t>
      </w:r>
      <w:r>
        <w:rPr>
          <w:b w:val="0"/>
          <w:sz w:val="20"/>
          <w:szCs w:val="20"/>
        </w:rPr>
        <w:br/>
        <w:t>i rzeczy zakupionych w ramach otrzymanych środków, które utracił w wyniku zdarzeń losowych, takich jak: kradzież, wypadek, pożar, powódź, wymiana zakupionych przedmiotów i rzeczy lub zwrot pieniędzy w związku ze złożoną reklamacją oraz przedłożyć dokumenty potwierdzające zaistnienie takiego zdarzenia.</w:t>
      </w:r>
    </w:p>
    <w:p w14:paraId="7A048F80" w14:textId="77777777" w:rsidR="00E00D74" w:rsidRPr="00E00D74" w:rsidRDefault="00E00D74">
      <w:pPr>
        <w:pStyle w:val="Nagwek11"/>
        <w:numPr>
          <w:ilvl w:val="0"/>
          <w:numId w:val="17"/>
        </w:numPr>
        <w:tabs>
          <w:tab w:val="left" w:pos="567"/>
        </w:tabs>
        <w:spacing w:before="1" w:line="251" w:lineRule="exact"/>
        <w:ind w:left="567"/>
        <w:jc w:val="both"/>
        <w:rPr>
          <w:sz w:val="20"/>
          <w:szCs w:val="20"/>
        </w:rPr>
      </w:pPr>
      <w:r>
        <w:rPr>
          <w:b w:val="0"/>
          <w:sz w:val="20"/>
          <w:szCs w:val="20"/>
        </w:rPr>
        <w:lastRenderedPageBreak/>
        <w:t>W przypadku uzyskania zwrotu pieniędzy z tytułu reklamacji Wnioskodawca jest zobowiązany, niezwłocznie po uznaniu reklamacji, dokonać ponownego zakupu zareklamowanej rzeczy zgodnie ze szczegółową specyfikacją wydatków we wniosku oraz przedłożyć w Urzędzie dokumenty potwierdzające dokonany zakup.</w:t>
      </w:r>
    </w:p>
    <w:p w14:paraId="1C021677" w14:textId="77777777" w:rsidR="00E00D74" w:rsidRPr="00E00D74" w:rsidRDefault="00E00D74" w:rsidP="00E00D74">
      <w:pPr>
        <w:pStyle w:val="Nagwek11"/>
        <w:numPr>
          <w:ilvl w:val="0"/>
          <w:numId w:val="17"/>
        </w:numPr>
        <w:tabs>
          <w:tab w:val="left" w:pos="567"/>
        </w:tabs>
        <w:spacing w:before="1" w:line="251" w:lineRule="exact"/>
        <w:ind w:left="567"/>
        <w:jc w:val="both"/>
        <w:rPr>
          <w:sz w:val="20"/>
          <w:szCs w:val="20"/>
        </w:rPr>
      </w:pPr>
      <w:r w:rsidRPr="00E00D74">
        <w:rPr>
          <w:sz w:val="20"/>
          <w:szCs w:val="20"/>
        </w:rPr>
        <w:t xml:space="preserve">Kradzież lub inne zdarzenie losowe uniemożliwiające dalsze prowadzenie działalności, nie jest podstawą do odstąpienia od obowiązku zwrotu dotacji. </w:t>
      </w:r>
    </w:p>
    <w:p w14:paraId="17249B8A" w14:textId="77777777" w:rsidR="00E00D74" w:rsidRDefault="00E00D74">
      <w:pPr>
        <w:pStyle w:val="Nagwek11"/>
        <w:tabs>
          <w:tab w:val="left" w:pos="9072"/>
        </w:tabs>
        <w:spacing w:before="1" w:line="251" w:lineRule="exact"/>
        <w:ind w:left="0"/>
        <w:rPr>
          <w:sz w:val="20"/>
          <w:szCs w:val="20"/>
        </w:rPr>
      </w:pPr>
    </w:p>
    <w:p w14:paraId="726FBB78" w14:textId="77777777" w:rsidR="00E00D74" w:rsidRDefault="00E00D74">
      <w:pPr>
        <w:pStyle w:val="Nagwek11"/>
        <w:tabs>
          <w:tab w:val="left" w:pos="9072"/>
        </w:tabs>
        <w:spacing w:before="1" w:line="251" w:lineRule="exact"/>
        <w:ind w:left="0"/>
        <w:rPr>
          <w:sz w:val="20"/>
          <w:szCs w:val="20"/>
        </w:rPr>
      </w:pPr>
      <w:r>
        <w:rPr>
          <w:sz w:val="20"/>
          <w:szCs w:val="20"/>
        </w:rPr>
        <w:t>§ 19</w:t>
      </w:r>
    </w:p>
    <w:p w14:paraId="4377EF97" w14:textId="77777777" w:rsidR="00E00D74" w:rsidRDefault="00E00D74">
      <w:pPr>
        <w:pStyle w:val="Nagwek11"/>
        <w:tabs>
          <w:tab w:val="left" w:pos="9072"/>
        </w:tabs>
        <w:spacing w:line="251" w:lineRule="exact"/>
        <w:ind w:left="0"/>
        <w:rPr>
          <w:sz w:val="20"/>
          <w:szCs w:val="20"/>
        </w:rPr>
      </w:pPr>
      <w:r>
        <w:rPr>
          <w:sz w:val="20"/>
          <w:szCs w:val="20"/>
        </w:rPr>
        <w:t>Zakończenie umowy</w:t>
      </w:r>
    </w:p>
    <w:p w14:paraId="6B2F5D94" w14:textId="77777777" w:rsidR="00E00D74" w:rsidRDefault="00E00D74">
      <w:pPr>
        <w:pStyle w:val="Nagwek11"/>
        <w:tabs>
          <w:tab w:val="left" w:pos="9072"/>
        </w:tabs>
        <w:spacing w:line="251" w:lineRule="exact"/>
        <w:ind w:left="0"/>
        <w:rPr>
          <w:sz w:val="20"/>
          <w:szCs w:val="20"/>
        </w:rPr>
      </w:pPr>
    </w:p>
    <w:p w14:paraId="1325DBEC" w14:textId="77777777" w:rsidR="00E00D74" w:rsidRDefault="00E00D74">
      <w:pPr>
        <w:pStyle w:val="Nagwek11"/>
        <w:numPr>
          <w:ilvl w:val="0"/>
          <w:numId w:val="34"/>
        </w:numPr>
        <w:tabs>
          <w:tab w:val="left" w:pos="567"/>
        </w:tabs>
        <w:spacing w:line="251" w:lineRule="exact"/>
        <w:ind w:left="567"/>
        <w:jc w:val="both"/>
        <w:rPr>
          <w:b w:val="0"/>
          <w:sz w:val="20"/>
          <w:szCs w:val="20"/>
        </w:rPr>
      </w:pPr>
      <w:r>
        <w:rPr>
          <w:b w:val="0"/>
          <w:sz w:val="20"/>
          <w:szCs w:val="20"/>
        </w:rPr>
        <w:t xml:space="preserve">W celu zakończenia umowy o dofinansowanie po upływie 12 miesięcy prowadzenia działalności Urząd z dostępnych zasobów informatycznych tj. rejestr CEIDG, przesyły z bazy Zakładu Ubezpieczeń Społecznych (ZUS) pozyskuje informację o okresie prowadzenia działalności. </w:t>
      </w:r>
      <w:r>
        <w:rPr>
          <w:sz w:val="20"/>
          <w:szCs w:val="20"/>
        </w:rPr>
        <w:t>Wnioskodawca natomiast jest zobowiązany do przedstawienia w Urzędzie, bez wezwania, w terminie 1 miesiąca od dnia, w którym upływa 12 miesięcy prowadzenia działalności gospodarczej:</w:t>
      </w:r>
    </w:p>
    <w:p w14:paraId="2E72A89A" w14:textId="77777777" w:rsidR="00E00D74" w:rsidRDefault="00E00D74">
      <w:pPr>
        <w:pStyle w:val="Nagwek11"/>
        <w:numPr>
          <w:ilvl w:val="0"/>
          <w:numId w:val="39"/>
        </w:numPr>
        <w:tabs>
          <w:tab w:val="left" w:pos="1276"/>
        </w:tabs>
        <w:spacing w:before="1" w:line="251" w:lineRule="exact"/>
        <w:jc w:val="both"/>
        <w:rPr>
          <w:sz w:val="20"/>
          <w:szCs w:val="20"/>
        </w:rPr>
      </w:pPr>
      <w:r>
        <w:rPr>
          <w:b w:val="0"/>
          <w:sz w:val="20"/>
          <w:szCs w:val="20"/>
        </w:rPr>
        <w:t>oświadczenia dotyczącego podatku VAT.</w:t>
      </w:r>
    </w:p>
    <w:p w14:paraId="7FBAFACD" w14:textId="77777777" w:rsidR="00E00D74" w:rsidRDefault="00E00D74">
      <w:pPr>
        <w:widowControl/>
        <w:numPr>
          <w:ilvl w:val="0"/>
          <w:numId w:val="39"/>
        </w:numPr>
        <w:tabs>
          <w:tab w:val="left" w:pos="360"/>
        </w:tabs>
        <w:autoSpaceDE/>
        <w:jc w:val="both"/>
        <w:rPr>
          <w:sz w:val="20"/>
          <w:szCs w:val="20"/>
        </w:rPr>
      </w:pPr>
      <w:r>
        <w:rPr>
          <w:sz w:val="20"/>
          <w:szCs w:val="20"/>
        </w:rPr>
        <w:t xml:space="preserve">zaświadczenie z Urzędu Skarbowego potwierdzające fakt prowadzenia działalności gospodarczej </w:t>
      </w:r>
      <w:r>
        <w:rPr>
          <w:spacing w:val="2"/>
          <w:sz w:val="20"/>
          <w:szCs w:val="20"/>
        </w:rPr>
        <w:t>oraz formę opodatkowania</w:t>
      </w:r>
      <w:r>
        <w:rPr>
          <w:sz w:val="20"/>
          <w:szCs w:val="20"/>
        </w:rPr>
        <w:t xml:space="preserve"> z podaniem daty zgłoszenia;</w:t>
      </w:r>
    </w:p>
    <w:p w14:paraId="43348907" w14:textId="77777777" w:rsidR="00E00D74" w:rsidRDefault="00E00D74">
      <w:pPr>
        <w:widowControl/>
        <w:numPr>
          <w:ilvl w:val="0"/>
          <w:numId w:val="39"/>
        </w:numPr>
        <w:tabs>
          <w:tab w:val="left" w:pos="360"/>
        </w:tabs>
        <w:autoSpaceDE/>
        <w:jc w:val="both"/>
        <w:rPr>
          <w:sz w:val="20"/>
          <w:szCs w:val="20"/>
        </w:rPr>
      </w:pPr>
      <w:r>
        <w:rPr>
          <w:sz w:val="20"/>
          <w:szCs w:val="20"/>
        </w:rPr>
        <w:t xml:space="preserve">dokumentację finansową potwierdzającą faktyczne i realne prowadzenie działalności gospodarczej (stosownie do formy rozliczenia z Urzędem Skarbowym) – do wglądu podczas rozliczenia końcowego niniejszej umowy. </w:t>
      </w:r>
    </w:p>
    <w:p w14:paraId="5179A370" w14:textId="77777777" w:rsidR="00E00D74" w:rsidRDefault="00E00D74">
      <w:pPr>
        <w:pStyle w:val="Nagwek11"/>
        <w:numPr>
          <w:ilvl w:val="0"/>
          <w:numId w:val="34"/>
        </w:numPr>
        <w:tabs>
          <w:tab w:val="left" w:pos="567"/>
        </w:tabs>
        <w:spacing w:before="1" w:line="251" w:lineRule="exact"/>
        <w:ind w:left="567"/>
        <w:jc w:val="both"/>
        <w:rPr>
          <w:b w:val="0"/>
          <w:sz w:val="20"/>
          <w:szCs w:val="20"/>
        </w:rPr>
      </w:pPr>
      <w:r>
        <w:rPr>
          <w:b w:val="0"/>
          <w:sz w:val="20"/>
          <w:szCs w:val="20"/>
        </w:rPr>
        <w:t>W przypadku jeśli z powodu problemów technicznych lub braku danych w zasobach informatycznych Urząd nie będzie mógł pozyskać informacji o okresie prowadzenia działalności Wnioskodawca zostanie wezwany w formie pisemnej do terminowego przedłożenia zaświadczenia z Zakładu Ubezpieczeń Społecznych o okresie podlegania ubezpieczeniu zdrowotnemu i społecznemu z tytułu prowadzenia działalności gospodarczej.</w:t>
      </w:r>
    </w:p>
    <w:p w14:paraId="427FEDFB" w14:textId="77777777" w:rsidR="00E00D74" w:rsidRDefault="00E00D74">
      <w:pPr>
        <w:pStyle w:val="Nagwek11"/>
        <w:numPr>
          <w:ilvl w:val="0"/>
          <w:numId w:val="34"/>
        </w:numPr>
        <w:tabs>
          <w:tab w:val="left" w:pos="567"/>
        </w:tabs>
        <w:spacing w:before="1" w:line="251" w:lineRule="exact"/>
        <w:ind w:left="567"/>
        <w:jc w:val="both"/>
        <w:rPr>
          <w:b w:val="0"/>
          <w:sz w:val="20"/>
          <w:szCs w:val="20"/>
        </w:rPr>
      </w:pPr>
      <w:r>
        <w:rPr>
          <w:b w:val="0"/>
          <w:sz w:val="20"/>
          <w:szCs w:val="20"/>
        </w:rPr>
        <w:t>Zakończenie umowy następuje po spełnieniu przez Wnioskodawcę warunków oraz postanowień w niej zawartych i dostarczeniu dokumentów, o których mowa w ust. 1, potwierdzających prowadzenie działalności gospodarczej przez 12 miesięcy oraz po pisemnym potwierdzeniu przez Urząd zakończenia zawartej umowy.</w:t>
      </w:r>
    </w:p>
    <w:p w14:paraId="40D99E69" w14:textId="77777777" w:rsidR="00E00D74" w:rsidRDefault="00E00D74">
      <w:pPr>
        <w:pStyle w:val="Nagwek11"/>
        <w:tabs>
          <w:tab w:val="left" w:pos="567"/>
        </w:tabs>
        <w:spacing w:before="1" w:line="251" w:lineRule="exact"/>
        <w:ind w:left="567"/>
        <w:jc w:val="both"/>
        <w:rPr>
          <w:b w:val="0"/>
          <w:sz w:val="20"/>
          <w:szCs w:val="20"/>
        </w:rPr>
      </w:pPr>
    </w:p>
    <w:p w14:paraId="779EEF05" w14:textId="77777777" w:rsidR="00E00D74" w:rsidRDefault="00E00D74">
      <w:pPr>
        <w:pStyle w:val="Nagwek11"/>
        <w:tabs>
          <w:tab w:val="left" w:pos="9072"/>
        </w:tabs>
        <w:spacing w:before="1" w:line="251" w:lineRule="exact"/>
        <w:ind w:left="0"/>
        <w:rPr>
          <w:sz w:val="20"/>
          <w:szCs w:val="20"/>
        </w:rPr>
      </w:pPr>
      <w:r>
        <w:rPr>
          <w:sz w:val="20"/>
          <w:szCs w:val="20"/>
        </w:rPr>
        <w:t>§ 20</w:t>
      </w:r>
    </w:p>
    <w:p w14:paraId="27447A98" w14:textId="77777777" w:rsidR="00E00D74" w:rsidRDefault="00E00D74">
      <w:pPr>
        <w:tabs>
          <w:tab w:val="left" w:pos="9072"/>
        </w:tabs>
        <w:spacing w:line="251" w:lineRule="exact"/>
        <w:jc w:val="center"/>
        <w:rPr>
          <w:b/>
          <w:sz w:val="20"/>
          <w:szCs w:val="20"/>
        </w:rPr>
      </w:pPr>
      <w:r>
        <w:rPr>
          <w:b/>
          <w:sz w:val="20"/>
          <w:szCs w:val="20"/>
        </w:rPr>
        <w:t>Zwrot dofinansowania</w:t>
      </w:r>
    </w:p>
    <w:p w14:paraId="091FE2BA" w14:textId="77777777" w:rsidR="00E00D74" w:rsidRDefault="00E00D74">
      <w:pPr>
        <w:rPr>
          <w:b/>
          <w:sz w:val="20"/>
          <w:szCs w:val="20"/>
        </w:rPr>
      </w:pPr>
    </w:p>
    <w:p w14:paraId="2749B451" w14:textId="77777777" w:rsidR="00E00D74" w:rsidRDefault="00E00D74">
      <w:pPr>
        <w:pStyle w:val="Akapitzlist"/>
        <w:numPr>
          <w:ilvl w:val="0"/>
          <w:numId w:val="8"/>
        </w:numPr>
        <w:tabs>
          <w:tab w:val="left" w:pos="426"/>
        </w:tabs>
        <w:spacing w:line="235" w:lineRule="auto"/>
        <w:ind w:left="426"/>
      </w:pPr>
      <w:r>
        <w:t xml:space="preserve">Urząd rozwiąże umowę i wezwie Wnioskodawcę do zwrotu w ciągu 30 dni od dnia otrzymania wezwania Starosty, kwoty dofinansowania wraz z odsetkami ustawowymi naliczonymi od dnia otrzymania środków do dnia zwrotu, </w:t>
      </w:r>
      <w:r>
        <w:rPr>
          <w:b/>
        </w:rPr>
        <w:t>w</w:t>
      </w:r>
      <w:r>
        <w:rPr>
          <w:b/>
          <w:spacing w:val="-2"/>
        </w:rPr>
        <w:t xml:space="preserve"> </w:t>
      </w:r>
      <w:r>
        <w:rPr>
          <w:b/>
        </w:rPr>
        <w:t>przypadku:</w:t>
      </w:r>
    </w:p>
    <w:p w14:paraId="51974A7C" w14:textId="77777777" w:rsidR="00E00D74" w:rsidRDefault="00E00D74">
      <w:pPr>
        <w:pStyle w:val="Akapitzlist"/>
        <w:numPr>
          <w:ilvl w:val="1"/>
          <w:numId w:val="7"/>
        </w:numPr>
        <w:tabs>
          <w:tab w:val="left" w:pos="967"/>
        </w:tabs>
        <w:spacing w:before="5"/>
        <w:ind w:hanging="360"/>
      </w:pPr>
      <w:r>
        <w:t>wykorzystania otrzymanego dofinansowania niezgodnie z</w:t>
      </w:r>
      <w:r>
        <w:rPr>
          <w:spacing w:val="-18"/>
        </w:rPr>
        <w:t xml:space="preserve"> </w:t>
      </w:r>
      <w:r>
        <w:t>przeznaczeniem;</w:t>
      </w:r>
    </w:p>
    <w:p w14:paraId="341166B1" w14:textId="77777777" w:rsidR="00E00D74" w:rsidRDefault="00E00D74">
      <w:pPr>
        <w:pStyle w:val="Akapitzlist"/>
        <w:numPr>
          <w:ilvl w:val="1"/>
          <w:numId w:val="7"/>
        </w:numPr>
        <w:tabs>
          <w:tab w:val="left" w:pos="967"/>
        </w:tabs>
        <w:spacing w:before="2" w:line="251" w:lineRule="exact"/>
        <w:ind w:hanging="360"/>
      </w:pPr>
      <w:r>
        <w:t>nierozpoczęcia działalności</w:t>
      </w:r>
      <w:r>
        <w:rPr>
          <w:spacing w:val="-3"/>
        </w:rPr>
        <w:t xml:space="preserve"> </w:t>
      </w:r>
      <w:r>
        <w:t>gospodarczej;</w:t>
      </w:r>
    </w:p>
    <w:p w14:paraId="1A9D6081" w14:textId="77777777" w:rsidR="00E00D74" w:rsidRDefault="00E00D74">
      <w:pPr>
        <w:pStyle w:val="Akapitzlist"/>
        <w:numPr>
          <w:ilvl w:val="1"/>
          <w:numId w:val="7"/>
        </w:numPr>
        <w:tabs>
          <w:tab w:val="left" w:pos="967"/>
        </w:tabs>
        <w:spacing w:line="251" w:lineRule="exact"/>
        <w:ind w:hanging="360"/>
      </w:pPr>
      <w:r>
        <w:t>niezachowania terminów, o których mowa w § 14 ust.6 pkt.1 i 4 niniejszego Regulaminu;</w:t>
      </w:r>
    </w:p>
    <w:p w14:paraId="228C044A" w14:textId="77777777" w:rsidR="00E00D74" w:rsidRDefault="00E00D74">
      <w:pPr>
        <w:pStyle w:val="Akapitzlist"/>
        <w:numPr>
          <w:ilvl w:val="1"/>
          <w:numId w:val="7"/>
        </w:numPr>
        <w:tabs>
          <w:tab w:val="left" w:pos="967"/>
        </w:tabs>
        <w:spacing w:before="1"/>
        <w:ind w:hanging="360"/>
      </w:pPr>
      <w:r>
        <w:t>prowadzenia działalności przez okres krótszy niż 12</w:t>
      </w:r>
      <w:r>
        <w:rPr>
          <w:spacing w:val="-12"/>
        </w:rPr>
        <w:t xml:space="preserve"> </w:t>
      </w:r>
      <w:r>
        <w:t>miesięcy;</w:t>
      </w:r>
    </w:p>
    <w:p w14:paraId="708D5309" w14:textId="77777777" w:rsidR="00E00D74" w:rsidRDefault="00E00D74">
      <w:pPr>
        <w:pStyle w:val="Akapitzlist"/>
        <w:numPr>
          <w:ilvl w:val="1"/>
          <w:numId w:val="7"/>
        </w:numPr>
        <w:tabs>
          <w:tab w:val="left" w:pos="967"/>
        </w:tabs>
        <w:spacing w:before="1"/>
        <w:ind w:hanging="360"/>
      </w:pPr>
      <w:r>
        <w:t>niespełnienia warunku określonego w § 14 ust. 6 pkt</w:t>
      </w:r>
      <w:r w:rsidR="004C50EC">
        <w:t>.</w:t>
      </w:r>
      <w:r>
        <w:t xml:space="preserve"> 6.</w:t>
      </w:r>
    </w:p>
    <w:p w14:paraId="78B77D66" w14:textId="77777777" w:rsidR="00E00D74" w:rsidRPr="00E00D74" w:rsidRDefault="00E00D74">
      <w:pPr>
        <w:pStyle w:val="Akapitzlist"/>
        <w:numPr>
          <w:ilvl w:val="1"/>
          <w:numId w:val="7"/>
        </w:numPr>
        <w:tabs>
          <w:tab w:val="left" w:pos="967"/>
        </w:tabs>
        <w:ind w:hanging="360"/>
      </w:pPr>
      <w:r w:rsidRPr="00E00D74">
        <w:t xml:space="preserve">podjęcia zatrudnienia w okresie pierwszych 12 miesięcy prowadzenia działalności gospodarczej za wyjątkiem gdy zatrudnienie nastąpi w okresie obowiązywania stanu zagrożenia epidemicznego albo stanu epidemii, ogłoszonego z powodu COVID-19 oraz </w:t>
      </w:r>
      <w:r w:rsidRPr="00E00D74">
        <w:br/>
        <w:t>w okresie 30 dni po ich odwołaniu,</w:t>
      </w:r>
    </w:p>
    <w:p w14:paraId="32529915" w14:textId="77777777" w:rsidR="00E00D74" w:rsidRDefault="00E00D74">
      <w:pPr>
        <w:pStyle w:val="Akapitzlist"/>
        <w:numPr>
          <w:ilvl w:val="1"/>
          <w:numId w:val="7"/>
        </w:numPr>
        <w:tabs>
          <w:tab w:val="left" w:pos="967"/>
        </w:tabs>
        <w:ind w:hanging="360"/>
      </w:pPr>
      <w:r>
        <w:t xml:space="preserve">zawieszenia wykonywania działalności gospodarczej na łączny okres dłuższy niż </w:t>
      </w:r>
      <w:r>
        <w:br/>
        <w:t xml:space="preserve">6 miesięcy w </w:t>
      </w:r>
      <w:r w:rsidRPr="00E00D74">
        <w:t>okresie pierwszych 12 miesięcy prowadzenia tej działalności za wyjątkiem gdy zawieszenie wykonywania działalności gospodarczej nastąpi w okresie obowiązywania stanu zagrożenia epidemicznego albo stanu epidemii, ogłoszonego z powodu COVID-19 oraz w okresie 30 dni po ich odwołaniu,</w:t>
      </w:r>
    </w:p>
    <w:p w14:paraId="25C78B2E" w14:textId="77777777" w:rsidR="00E00D74" w:rsidRDefault="00E00D74">
      <w:pPr>
        <w:pStyle w:val="Akapitzlist"/>
        <w:numPr>
          <w:ilvl w:val="1"/>
          <w:numId w:val="7"/>
        </w:numPr>
        <w:tabs>
          <w:tab w:val="left" w:pos="967"/>
        </w:tabs>
        <w:ind w:hanging="360"/>
      </w:pPr>
      <w:r>
        <w:t>złożenia niezgodnego z prawdą oświadczenia, zaświadczeń lub informacji, o których mowa w § 3 oraz § 11 niniejszego</w:t>
      </w:r>
      <w:r>
        <w:rPr>
          <w:spacing w:val="1"/>
        </w:rPr>
        <w:t xml:space="preserve"> </w:t>
      </w:r>
      <w:r>
        <w:t>Regulaminu;</w:t>
      </w:r>
    </w:p>
    <w:p w14:paraId="7333214D" w14:textId="77777777" w:rsidR="00E00D74" w:rsidRDefault="00E00D74">
      <w:pPr>
        <w:pStyle w:val="Akapitzlist"/>
        <w:numPr>
          <w:ilvl w:val="1"/>
          <w:numId w:val="7"/>
        </w:numPr>
        <w:tabs>
          <w:tab w:val="left" w:pos="967"/>
        </w:tabs>
        <w:spacing w:before="1"/>
        <w:ind w:hanging="360"/>
      </w:pPr>
      <w:r>
        <w:t>zbycia zakupionych środków trwałych, obciążenia ich ograniczonymi prawami rzeczowymi lub oddania osobom trzecim do użytkowania w okresie obowiązywania umowy;</w:t>
      </w:r>
    </w:p>
    <w:p w14:paraId="0B916CA7" w14:textId="77777777" w:rsidR="00E00D74" w:rsidRDefault="00E00D74">
      <w:pPr>
        <w:pStyle w:val="Akapitzlist"/>
        <w:numPr>
          <w:ilvl w:val="1"/>
          <w:numId w:val="7"/>
        </w:numPr>
        <w:tabs>
          <w:tab w:val="left" w:pos="967"/>
        </w:tabs>
        <w:ind w:hanging="360"/>
        <w:rPr>
          <w:strike/>
        </w:rPr>
      </w:pPr>
      <w:r>
        <w:t>nie dokonania zwrotu na konto Urzędu równowartości odliczonego lub zwróconego, zgodnie z ustawą z dnia 11 marca 2004 r. o podatku od towarów i usług, podatku naliczonego dotyczącego zakupionych towarów i usług w ramach przyznanego</w:t>
      </w:r>
      <w:r>
        <w:rPr>
          <w:spacing w:val="1"/>
        </w:rPr>
        <w:t xml:space="preserve"> </w:t>
      </w:r>
      <w:r>
        <w:t>dofinansowania, po wezwaniu Urzędu.</w:t>
      </w:r>
    </w:p>
    <w:p w14:paraId="650208E0" w14:textId="77777777" w:rsidR="00E00D74" w:rsidRDefault="00E00D74">
      <w:pPr>
        <w:pStyle w:val="Tekstpodstawowy"/>
        <w:spacing w:before="9"/>
        <w:ind w:left="0" w:firstLine="0"/>
        <w:rPr>
          <w:strike/>
          <w:sz w:val="20"/>
          <w:szCs w:val="20"/>
        </w:rPr>
      </w:pPr>
    </w:p>
    <w:p w14:paraId="1A1B5AC9" w14:textId="77777777" w:rsidR="00E00D74" w:rsidRDefault="00E00D74">
      <w:pPr>
        <w:pStyle w:val="Akapitzlist"/>
        <w:numPr>
          <w:ilvl w:val="0"/>
          <w:numId w:val="7"/>
        </w:numPr>
        <w:tabs>
          <w:tab w:val="left" w:pos="426"/>
        </w:tabs>
        <w:ind w:left="426" w:hanging="426"/>
      </w:pPr>
      <w:r>
        <w:t xml:space="preserve">Urząd może rozwiązać umowę i wezwać Wnioskodawcę do zwrotu w ciągu 30 dni od dnia otrzymania wezwania Starosty kwoty dofinansowania wraz z odsetkami ustawowymi naliczonymi od dnia otrzymania środków do dnia zwrotu, </w:t>
      </w:r>
      <w:r>
        <w:rPr>
          <w:b/>
        </w:rPr>
        <w:t>w</w:t>
      </w:r>
      <w:r>
        <w:rPr>
          <w:b/>
          <w:spacing w:val="-18"/>
        </w:rPr>
        <w:t xml:space="preserve"> </w:t>
      </w:r>
      <w:r>
        <w:rPr>
          <w:b/>
        </w:rPr>
        <w:t>przypadku:</w:t>
      </w:r>
    </w:p>
    <w:p w14:paraId="26768998" w14:textId="77777777" w:rsidR="00E00D74" w:rsidRDefault="00E00D74">
      <w:pPr>
        <w:pStyle w:val="Akapitzlist"/>
        <w:numPr>
          <w:ilvl w:val="1"/>
          <w:numId w:val="7"/>
        </w:numPr>
        <w:tabs>
          <w:tab w:val="left" w:pos="967"/>
        </w:tabs>
        <w:spacing w:before="7" w:line="235" w:lineRule="auto"/>
        <w:ind w:hanging="360"/>
      </w:pPr>
      <w:r>
        <w:t xml:space="preserve">nierozpoczęcia działalności gospodarczej w terminie, o którym mowa w § </w:t>
      </w:r>
      <w:r>
        <w:rPr>
          <w:spacing w:val="5"/>
        </w:rPr>
        <w:t xml:space="preserve">14 </w:t>
      </w:r>
      <w:r>
        <w:t>ust.6 pkt. 1 niniejszego</w:t>
      </w:r>
      <w:r>
        <w:rPr>
          <w:spacing w:val="1"/>
        </w:rPr>
        <w:t xml:space="preserve"> </w:t>
      </w:r>
      <w:r>
        <w:t>Regulaminu,</w:t>
      </w:r>
    </w:p>
    <w:p w14:paraId="2C894504" w14:textId="77777777" w:rsidR="00E00D74" w:rsidRDefault="00E00D74">
      <w:pPr>
        <w:pStyle w:val="Akapitzlist"/>
        <w:numPr>
          <w:ilvl w:val="1"/>
          <w:numId w:val="7"/>
        </w:numPr>
        <w:tabs>
          <w:tab w:val="left" w:pos="967"/>
        </w:tabs>
        <w:spacing w:before="1"/>
        <w:ind w:hanging="360"/>
      </w:pPr>
      <w:r>
        <w:t>uniemożliwienia przeprowadzenia wizytacji monitorującej w miejscu prowadzenia działalności gospodarczej oraz odmowy okazania lub nieokazania przedmiotów i rzeczy zakupionych w ramach otrzymanego</w:t>
      </w:r>
      <w:r>
        <w:rPr>
          <w:spacing w:val="-10"/>
        </w:rPr>
        <w:t xml:space="preserve"> </w:t>
      </w:r>
      <w:r>
        <w:t>dofinansowania;</w:t>
      </w:r>
    </w:p>
    <w:p w14:paraId="29297828" w14:textId="77777777" w:rsidR="00E00D74" w:rsidRDefault="00E00D74">
      <w:pPr>
        <w:pStyle w:val="Akapitzlist"/>
        <w:numPr>
          <w:ilvl w:val="1"/>
          <w:numId w:val="7"/>
        </w:numPr>
        <w:tabs>
          <w:tab w:val="left" w:pos="967"/>
        </w:tabs>
        <w:ind w:hanging="360"/>
      </w:pPr>
      <w:r>
        <w:t>nie udostępnienia na wezwanie Urzędu i umożliwienia weryfikacji dokumentów w zakresie prawidłowości realizacji zobowiązań wynikających z</w:t>
      </w:r>
      <w:r>
        <w:rPr>
          <w:spacing w:val="-6"/>
        </w:rPr>
        <w:t xml:space="preserve"> </w:t>
      </w:r>
      <w:r>
        <w:t>umowy;</w:t>
      </w:r>
    </w:p>
    <w:p w14:paraId="36F357DF" w14:textId="77777777" w:rsidR="00E00D74" w:rsidRDefault="00E00D74">
      <w:pPr>
        <w:pStyle w:val="Akapitzlist"/>
        <w:numPr>
          <w:ilvl w:val="1"/>
          <w:numId w:val="7"/>
        </w:numPr>
        <w:tabs>
          <w:tab w:val="left" w:pos="967"/>
        </w:tabs>
        <w:ind w:hanging="360"/>
      </w:pPr>
      <w:r>
        <w:t>niedostarczenia na wezwanie Urzędu niezbędnych dokumentów, zaświadczeń potwierdzających fakt prowadzenia działalności gospodarczej przez</w:t>
      </w:r>
      <w:r>
        <w:rPr>
          <w:spacing w:val="38"/>
        </w:rPr>
        <w:t xml:space="preserve"> </w:t>
      </w:r>
      <w:r>
        <w:t xml:space="preserve">okres 12 miesięcy lub niedostarczenia w wyznaczonym terminie rzetelnych informacji i wyjaśnień na temat sposobu wykorzystania środków czy prawidłowości realizacji zobowiązań wynikających </w:t>
      </w:r>
      <w:r>
        <w:br/>
        <w:t>z niniejszej</w:t>
      </w:r>
      <w:r>
        <w:rPr>
          <w:spacing w:val="-1"/>
        </w:rPr>
        <w:t xml:space="preserve"> </w:t>
      </w:r>
      <w:r>
        <w:t>umowy,</w:t>
      </w:r>
    </w:p>
    <w:p w14:paraId="307EC879" w14:textId="77777777" w:rsidR="00E00D74" w:rsidRDefault="00E00D74">
      <w:pPr>
        <w:pStyle w:val="Akapitzlist"/>
        <w:numPr>
          <w:ilvl w:val="1"/>
          <w:numId w:val="7"/>
        </w:numPr>
        <w:tabs>
          <w:tab w:val="left" w:pos="966"/>
          <w:tab w:val="left" w:pos="967"/>
        </w:tabs>
        <w:spacing w:line="247" w:lineRule="exact"/>
        <w:ind w:hanging="360"/>
      </w:pPr>
      <w:r>
        <w:t>naruszenia innych warunków</w:t>
      </w:r>
      <w:r>
        <w:rPr>
          <w:spacing w:val="3"/>
        </w:rPr>
        <w:t xml:space="preserve"> </w:t>
      </w:r>
      <w:r>
        <w:t>umowy.</w:t>
      </w:r>
    </w:p>
    <w:p w14:paraId="0ADDA838" w14:textId="77777777" w:rsidR="00E00D74" w:rsidRDefault="00E00D74">
      <w:pPr>
        <w:pStyle w:val="Akapitzlist"/>
        <w:numPr>
          <w:ilvl w:val="0"/>
          <w:numId w:val="7"/>
        </w:numPr>
        <w:tabs>
          <w:tab w:val="left" w:pos="545"/>
        </w:tabs>
        <w:rPr>
          <w:shd w:val="clear" w:color="auto" w:fill="FFFFFF"/>
        </w:rPr>
      </w:pPr>
      <w:r>
        <w:t xml:space="preserve">W przypadku prowadzenia działalności gospodarczej przez okres krótszy niż 12 miesięcy przez poszukującego pracy opiekuna, o którym mowa w </w:t>
      </w:r>
      <w:r>
        <w:rPr>
          <w:spacing w:val="2"/>
        </w:rPr>
        <w:t xml:space="preserve">art. </w:t>
      </w:r>
      <w:r>
        <w:t>49 ust.7 ustawy lub osoby, która otrzymała środki na podjęcie działalności gospodarczej polegającej na prowadzeniu żłobka lub klubu dziecięcego z miejscami integracyjnymi lub polegającej na świadczeniu usług rehabilitacyjnych dla dzieci niepełnosprawnych w miejscu zamieszkania, w tym usług mobilnych,</w:t>
      </w:r>
      <w:r>
        <w:rPr>
          <w:u w:val="single"/>
        </w:rPr>
        <w:t xml:space="preserve"> zwrotu otrzymanych środków dochodzi się proporcjonalnie</w:t>
      </w:r>
      <w:r>
        <w:t xml:space="preserve"> do okresu, jaki pozostał </w:t>
      </w:r>
      <w:r>
        <w:br/>
        <w:t>do 12 miesięcy prowadzenia działalności gospodarczej. W przypadku naruszenia innych warunków umowy dotyczących przyznawania tych środków przepisy § 16 i § 20 niniejszego Regulaminu stosuje się odpowiednio.</w:t>
      </w:r>
    </w:p>
    <w:p w14:paraId="748B3326" w14:textId="77777777" w:rsidR="00E00D74" w:rsidRPr="004C50EC" w:rsidRDefault="00E00D74" w:rsidP="004C50EC">
      <w:pPr>
        <w:pStyle w:val="Akapitzlist"/>
        <w:numPr>
          <w:ilvl w:val="0"/>
          <w:numId w:val="7"/>
        </w:numPr>
        <w:tabs>
          <w:tab w:val="left" w:pos="545"/>
        </w:tabs>
      </w:pPr>
      <w:r w:rsidRPr="004C50EC">
        <w:t xml:space="preserve">W przypadku śmierci bezrobotnego, absolwent CIS lub absolwent KIS w okresie od dnia zawarcia umowy o przyznanie jednorazowo środków na podjęcie działalności gospodarczej do upływu 12 miesięcy prowadzenia tej działalności, zwrotu wypłaconych środków dochodzi się </w:t>
      </w:r>
      <w:r w:rsidR="004C50EC">
        <w:br/>
      </w:r>
      <w:r w:rsidRPr="004C50EC">
        <w:t xml:space="preserve">w wysokości proporcjonalnej do okresu nieprowadzenia działalności gospodarczej. </w:t>
      </w:r>
      <w:r w:rsidRPr="004C50EC">
        <w:rPr>
          <w:shd w:val="clear" w:color="auto" w:fill="FFFFFF"/>
        </w:rPr>
        <w:t xml:space="preserve">Od kwoty podlegającej zwrotowi nie nalicza się odsetek ustawowych.  </w:t>
      </w:r>
      <w:r w:rsidRPr="004C50EC">
        <w:t xml:space="preserve">W przypadku śmierci osoby, która otrzymała środki na podjęcie działalności gospodarczej dopuszcza się kontynuację umowy </w:t>
      </w:r>
      <w:r w:rsidR="004C50EC">
        <w:br/>
      </w:r>
      <w:r w:rsidRPr="004C50EC">
        <w:t xml:space="preserve">w przypadku ustanowienia zarządu sukcesyjnego lub właściciela przedsiębiorstwa w spadku, </w:t>
      </w:r>
      <w:r w:rsidRPr="004C50EC">
        <w:br/>
        <w:t>o którym mowa w art. 3 pkt 1 i 2 ustawy z dnia 5 lipca 2018 r. o zarządzie sukcesyjnym przedsiębiorstwem osoby fizycznej i innych ułatwieniach związanych z sukcesją przedsiębiorstw.</w:t>
      </w:r>
    </w:p>
    <w:p w14:paraId="1B362B99" w14:textId="77777777" w:rsidR="00E00D74" w:rsidRDefault="00E00D74">
      <w:pPr>
        <w:pStyle w:val="Nagwek11"/>
        <w:ind w:left="0" w:right="96"/>
        <w:jc w:val="left"/>
        <w:rPr>
          <w:color w:val="FF0000"/>
          <w:sz w:val="20"/>
          <w:szCs w:val="20"/>
        </w:rPr>
      </w:pPr>
    </w:p>
    <w:p w14:paraId="08334A8D" w14:textId="77777777" w:rsidR="00E00D74" w:rsidRDefault="00E00D74">
      <w:pPr>
        <w:pStyle w:val="Nagwek11"/>
        <w:ind w:left="0" w:right="96"/>
        <w:rPr>
          <w:sz w:val="20"/>
          <w:szCs w:val="20"/>
        </w:rPr>
      </w:pPr>
      <w:r>
        <w:rPr>
          <w:sz w:val="20"/>
          <w:szCs w:val="20"/>
        </w:rPr>
        <w:t>§ 21</w:t>
      </w:r>
    </w:p>
    <w:p w14:paraId="32BFBF04" w14:textId="77777777" w:rsidR="00E00D74" w:rsidRDefault="00E00D74">
      <w:pPr>
        <w:spacing w:before="2"/>
        <w:ind w:right="-46"/>
        <w:jc w:val="center"/>
        <w:rPr>
          <w:b/>
          <w:sz w:val="20"/>
          <w:szCs w:val="20"/>
        </w:rPr>
      </w:pPr>
      <w:r>
        <w:rPr>
          <w:b/>
          <w:sz w:val="20"/>
          <w:szCs w:val="20"/>
        </w:rPr>
        <w:t>Postanowienia końcowe</w:t>
      </w:r>
    </w:p>
    <w:p w14:paraId="010FD459" w14:textId="77777777" w:rsidR="00E00D74" w:rsidRDefault="00E00D74">
      <w:pPr>
        <w:spacing w:before="2"/>
        <w:ind w:right="-46"/>
        <w:jc w:val="center"/>
        <w:rPr>
          <w:b/>
          <w:sz w:val="20"/>
          <w:szCs w:val="20"/>
        </w:rPr>
      </w:pPr>
    </w:p>
    <w:p w14:paraId="57521048" w14:textId="77777777" w:rsidR="00E00D74" w:rsidRDefault="00E00D74">
      <w:pPr>
        <w:pStyle w:val="Akapitzlist"/>
        <w:numPr>
          <w:ilvl w:val="0"/>
          <w:numId w:val="31"/>
        </w:numPr>
        <w:tabs>
          <w:tab w:val="left" w:pos="545"/>
        </w:tabs>
      </w:pPr>
      <w:r>
        <w:t xml:space="preserve">Z uwagi na racjonalne i celowe angażowanie środków publicznych, Urząd może zorganizować nabór wniosków wskazując termin naboru, liczbę osób bezrobotnych, dla których zaproponuje dofinansowanie podjęcia działalności gospodarczej oraz dodatkowe kryteria wynikające </w:t>
      </w:r>
      <w:r>
        <w:br/>
        <w:t xml:space="preserve">z sytuacji na lokalnym rynku pracy. Informacja o naborze będzie podana do wiadomości </w:t>
      </w:r>
      <w:r>
        <w:br/>
        <w:t>na stronie internetowej oraz tablicach ogłoszeń Urzędu.</w:t>
      </w:r>
    </w:p>
    <w:p w14:paraId="02476B9C" w14:textId="77777777" w:rsidR="00E00D74" w:rsidRDefault="00E00D74">
      <w:pPr>
        <w:pStyle w:val="Akapitzlist"/>
        <w:numPr>
          <w:ilvl w:val="0"/>
          <w:numId w:val="31"/>
        </w:numPr>
        <w:tabs>
          <w:tab w:val="left" w:pos="545"/>
        </w:tabs>
        <w:spacing w:before="5" w:line="235" w:lineRule="auto"/>
      </w:pPr>
      <w:r>
        <w:t>Utrata statusu osoby bezrobotnej następuje od dnia następnego po dniu, w którym środki finansowe wpłynęły na konto</w:t>
      </w:r>
      <w:r>
        <w:rPr>
          <w:spacing w:val="-8"/>
        </w:rPr>
        <w:t xml:space="preserve"> </w:t>
      </w:r>
      <w:r>
        <w:t>Wnioskodawcy.</w:t>
      </w:r>
    </w:p>
    <w:p w14:paraId="08F7E943" w14:textId="77777777" w:rsidR="00E00D74" w:rsidRDefault="00E00D74">
      <w:pPr>
        <w:pStyle w:val="Akapitzlist"/>
        <w:numPr>
          <w:ilvl w:val="0"/>
          <w:numId w:val="31"/>
        </w:numPr>
        <w:tabs>
          <w:tab w:val="left" w:pos="545"/>
        </w:tabs>
      </w:pPr>
      <w:r>
        <w:t>Urząd nie ponosi odpowiedzialności za koszty poniesione przez bezrobotnego, absolwenta CIS, absolwenta KIS, poszukującego pracy w przypadku nie zawarcia umowy.</w:t>
      </w:r>
    </w:p>
    <w:p w14:paraId="29BC5B8D" w14:textId="77777777" w:rsidR="00E00D74" w:rsidRDefault="00E00D74" w:rsidP="0017406E">
      <w:pPr>
        <w:pStyle w:val="Nagwek11"/>
        <w:ind w:left="0" w:right="96"/>
        <w:rPr>
          <w:sz w:val="20"/>
          <w:szCs w:val="20"/>
        </w:rPr>
      </w:pPr>
      <w:r>
        <w:rPr>
          <w:sz w:val="20"/>
          <w:szCs w:val="20"/>
        </w:rPr>
        <w:br/>
      </w:r>
      <w:r>
        <w:rPr>
          <w:sz w:val="20"/>
          <w:szCs w:val="20"/>
        </w:rPr>
        <w:br/>
        <w:t>§ 22</w:t>
      </w:r>
    </w:p>
    <w:p w14:paraId="3A110123" w14:textId="77777777" w:rsidR="00E00D74" w:rsidRDefault="00E00D74">
      <w:pPr>
        <w:spacing w:before="2"/>
        <w:jc w:val="center"/>
        <w:rPr>
          <w:b/>
          <w:sz w:val="20"/>
          <w:szCs w:val="20"/>
        </w:rPr>
      </w:pPr>
      <w:r>
        <w:rPr>
          <w:b/>
          <w:sz w:val="20"/>
          <w:szCs w:val="20"/>
        </w:rPr>
        <w:t>Podstawa finansowania dotacji</w:t>
      </w:r>
    </w:p>
    <w:p w14:paraId="39656CE6" w14:textId="77777777" w:rsidR="00E00D74" w:rsidRDefault="00E00D74">
      <w:pPr>
        <w:pStyle w:val="Tekstpodstawowy"/>
        <w:spacing w:before="2"/>
        <w:ind w:left="0" w:firstLine="0"/>
        <w:rPr>
          <w:b/>
          <w:sz w:val="20"/>
          <w:szCs w:val="20"/>
        </w:rPr>
      </w:pPr>
    </w:p>
    <w:p w14:paraId="030F9929" w14:textId="77777777" w:rsidR="00E00D74" w:rsidRDefault="00E00D74">
      <w:pPr>
        <w:pStyle w:val="Tekstpodstawowy"/>
        <w:ind w:left="116" w:firstLine="0"/>
      </w:pPr>
      <w:r>
        <w:rPr>
          <w:sz w:val="20"/>
          <w:szCs w:val="20"/>
        </w:rPr>
        <w:t>Organizacja dofinansowania następuje na podstawie:</w:t>
      </w:r>
    </w:p>
    <w:p w14:paraId="08737910" w14:textId="77777777" w:rsidR="00E00D74" w:rsidRDefault="00E00D74">
      <w:pPr>
        <w:pStyle w:val="Akapitzlist"/>
        <w:numPr>
          <w:ilvl w:val="0"/>
          <w:numId w:val="21"/>
        </w:numPr>
        <w:tabs>
          <w:tab w:val="left" w:pos="567"/>
        </w:tabs>
        <w:spacing w:before="2"/>
        <w:ind w:left="567" w:right="-46" w:hanging="425"/>
      </w:pPr>
      <w:r>
        <w:t>Ustawy z dnia 20 kwietnia 2004 o promocji zatrudnienia i instytucjach rynku pracy.</w:t>
      </w:r>
    </w:p>
    <w:p w14:paraId="50F81303" w14:textId="77777777" w:rsidR="00E00D74" w:rsidRDefault="00E00D74">
      <w:pPr>
        <w:pStyle w:val="Akapitzlist"/>
        <w:numPr>
          <w:ilvl w:val="0"/>
          <w:numId w:val="21"/>
        </w:numPr>
        <w:tabs>
          <w:tab w:val="left" w:pos="567"/>
        </w:tabs>
        <w:spacing w:before="2"/>
        <w:ind w:left="567" w:right="-46" w:hanging="425"/>
      </w:pPr>
      <w:r>
        <w:t>Rozporządzenia Ministra Rodziny, Pracy i Polityki Społecznej z dnia 14 lipca 2017 r. w sprawie dokonywania z Funduszu Pracy refundacji kosztów wyposażenia lub doposażenia stanowiska pracy dla skierowanego bezrobotnego oraz przyznawania bezrobotnemu środków na podjęcie działalności gospodarczej.</w:t>
      </w:r>
    </w:p>
    <w:p w14:paraId="57FE2D66" w14:textId="77777777" w:rsidR="00E00D74" w:rsidRDefault="00E00D74">
      <w:pPr>
        <w:pStyle w:val="Akapitzlist"/>
        <w:numPr>
          <w:ilvl w:val="0"/>
          <w:numId w:val="21"/>
        </w:numPr>
        <w:tabs>
          <w:tab w:val="left" w:pos="567"/>
        </w:tabs>
        <w:spacing w:before="2"/>
        <w:ind w:left="567" w:right="-46" w:hanging="425"/>
      </w:pPr>
      <w:r>
        <w:t xml:space="preserve">Rozporządzenia Komisji (UE) nr 1407/2013 z dnia 18 grudnia 2013 r. w sprawie stosowania </w:t>
      </w:r>
      <w:r>
        <w:br/>
        <w:t xml:space="preserve">art. 107 i 108 Traktatu o funkcjonowaniu Unii Europejskiej </w:t>
      </w:r>
      <w:r w:rsidR="0017406E">
        <w:t xml:space="preserve">do pomocy de </w:t>
      </w:r>
      <w:proofErr w:type="spellStart"/>
      <w:r w:rsidR="0017406E">
        <w:t>minimis</w:t>
      </w:r>
      <w:proofErr w:type="spellEnd"/>
      <w:r w:rsidR="0017406E">
        <w:t xml:space="preserve"> (</w:t>
      </w:r>
      <w:proofErr w:type="spellStart"/>
      <w:r w:rsidR="0017406E">
        <w:t>Dz.</w:t>
      </w:r>
      <w:r>
        <w:t>Urz</w:t>
      </w:r>
      <w:proofErr w:type="spellEnd"/>
      <w:r>
        <w:t>. UE L 352 z 24 grudnia 2013 r., str.</w:t>
      </w:r>
      <w:r>
        <w:rPr>
          <w:spacing w:val="-10"/>
        </w:rPr>
        <w:t xml:space="preserve"> </w:t>
      </w:r>
      <w:r>
        <w:t>1).</w:t>
      </w:r>
    </w:p>
    <w:p w14:paraId="4D20925F" w14:textId="77777777" w:rsidR="00E00D74" w:rsidRDefault="00E00D74">
      <w:pPr>
        <w:pStyle w:val="Akapitzlist"/>
        <w:numPr>
          <w:ilvl w:val="0"/>
          <w:numId w:val="21"/>
        </w:numPr>
        <w:tabs>
          <w:tab w:val="left" w:pos="567"/>
        </w:tabs>
        <w:spacing w:before="2"/>
        <w:ind w:left="567" w:right="-46"/>
      </w:pPr>
      <w:r>
        <w:lastRenderedPageBreak/>
        <w:t xml:space="preserve">Rozporządzenia Komisji (WE) z dnia 15 lipca 2007 r. w sprawie stosowania art. 87 i 88 </w:t>
      </w:r>
      <w:r>
        <w:rPr>
          <w:spacing w:val="3"/>
        </w:rPr>
        <w:t xml:space="preserve">WE </w:t>
      </w:r>
      <w:r>
        <w:rPr>
          <w:spacing w:val="3"/>
        </w:rPr>
        <w:br/>
      </w:r>
      <w:r>
        <w:t xml:space="preserve">w odniesieniu do pomocy w ramach zasady de </w:t>
      </w:r>
      <w:proofErr w:type="spellStart"/>
      <w:r>
        <w:t>minimis</w:t>
      </w:r>
      <w:proofErr w:type="spellEnd"/>
      <w:r>
        <w:t xml:space="preserve"> dla sektora rybołówstwa i zmieniające rozporządzenie (WE) nr</w:t>
      </w:r>
      <w:r>
        <w:rPr>
          <w:spacing w:val="-5"/>
        </w:rPr>
        <w:t xml:space="preserve"> </w:t>
      </w:r>
      <w:r>
        <w:t>1860/2004.</w:t>
      </w:r>
    </w:p>
    <w:p w14:paraId="759C2B10" w14:textId="77777777" w:rsidR="00E00D74" w:rsidRDefault="00E00D74">
      <w:pPr>
        <w:pStyle w:val="Akapitzlist"/>
        <w:numPr>
          <w:ilvl w:val="0"/>
          <w:numId w:val="21"/>
        </w:numPr>
        <w:tabs>
          <w:tab w:val="left" w:pos="567"/>
        </w:tabs>
        <w:spacing w:before="2"/>
        <w:ind w:left="567" w:right="-46"/>
      </w:pPr>
      <w:r>
        <w:t xml:space="preserve">Rozporządzenia Rady Ministrów z dnia 29 marca 2010 r. w sprawie zakresu informacji przedstawianych przy ubieganiu się o pomoc de </w:t>
      </w:r>
      <w:proofErr w:type="spellStart"/>
      <w:r>
        <w:t>minimis</w:t>
      </w:r>
      <w:proofErr w:type="spellEnd"/>
      <w:r>
        <w:rPr>
          <w:spacing w:val="-17"/>
        </w:rPr>
        <w:t>.</w:t>
      </w:r>
    </w:p>
    <w:p w14:paraId="032CFBE1" w14:textId="77777777" w:rsidR="00E00D74" w:rsidRDefault="00E00D74">
      <w:pPr>
        <w:pStyle w:val="Akapitzlist"/>
        <w:numPr>
          <w:ilvl w:val="0"/>
          <w:numId w:val="21"/>
        </w:numPr>
        <w:tabs>
          <w:tab w:val="left" w:pos="567"/>
        </w:tabs>
        <w:spacing w:before="2"/>
        <w:ind w:left="567" w:right="-46"/>
      </w:pPr>
      <w:r>
        <w:t xml:space="preserve">Ustawy z dnia 30 kwietnia 2004 r. o postępowaniu w sprawach dotyczących pomocy publicznej. </w:t>
      </w:r>
    </w:p>
    <w:p w14:paraId="6FC78BFA" w14:textId="77777777" w:rsidR="00E00D74" w:rsidRDefault="00E00D74">
      <w:pPr>
        <w:pStyle w:val="Akapitzlist"/>
        <w:numPr>
          <w:ilvl w:val="0"/>
          <w:numId w:val="21"/>
        </w:numPr>
        <w:tabs>
          <w:tab w:val="left" w:pos="567"/>
        </w:tabs>
        <w:spacing w:before="2"/>
        <w:ind w:left="567" w:right="-46"/>
      </w:pPr>
      <w:r>
        <w:t>Ustawy z dnia 06 marca 2018 r.- Prawo przedsiębiorców</w:t>
      </w:r>
      <w:r>
        <w:rPr>
          <w:spacing w:val="-8"/>
        </w:rPr>
        <w:t>.</w:t>
      </w:r>
    </w:p>
    <w:p w14:paraId="5551DA3A" w14:textId="77777777" w:rsidR="00E00D74" w:rsidRDefault="00E00D74">
      <w:pPr>
        <w:pStyle w:val="Akapitzlist"/>
        <w:numPr>
          <w:ilvl w:val="0"/>
          <w:numId w:val="21"/>
        </w:numPr>
        <w:tabs>
          <w:tab w:val="left" w:pos="567"/>
        </w:tabs>
        <w:spacing w:before="2"/>
        <w:ind w:left="567" w:right="-46"/>
      </w:pPr>
      <w:r>
        <w:t>Kodeksu Postępowania Administracyjnego</w:t>
      </w:r>
      <w:r>
        <w:rPr>
          <w:spacing w:val="-2"/>
        </w:rPr>
        <w:t>.</w:t>
      </w:r>
    </w:p>
    <w:p w14:paraId="402DBCE9" w14:textId="77777777" w:rsidR="00E00D74" w:rsidRDefault="00E00D74">
      <w:pPr>
        <w:pStyle w:val="Akapitzlist"/>
        <w:numPr>
          <w:ilvl w:val="0"/>
          <w:numId w:val="21"/>
        </w:numPr>
        <w:tabs>
          <w:tab w:val="left" w:pos="567"/>
        </w:tabs>
        <w:spacing w:before="2"/>
        <w:ind w:left="567" w:right="-46"/>
      </w:pPr>
      <w:r>
        <w:t>Ustawy z dnia 23 kwietnia 1964 r. Kodeks Cywilny.</w:t>
      </w:r>
    </w:p>
    <w:p w14:paraId="35B50851" w14:textId="77777777" w:rsidR="00E00D74" w:rsidRDefault="00E00D74">
      <w:pPr>
        <w:pStyle w:val="Akapitzlist"/>
        <w:numPr>
          <w:ilvl w:val="0"/>
          <w:numId w:val="21"/>
        </w:numPr>
        <w:tabs>
          <w:tab w:val="left" w:pos="567"/>
        </w:tabs>
        <w:spacing w:before="2"/>
        <w:ind w:left="567" w:right="-46"/>
      </w:pPr>
      <w:r>
        <w:t>Kodeksu Postępowania Cywilnego.</w:t>
      </w:r>
    </w:p>
    <w:p w14:paraId="7D0CE4D0" w14:textId="77777777" w:rsidR="00E00D74" w:rsidRDefault="00E00D74">
      <w:pPr>
        <w:pStyle w:val="Akapitzlist"/>
        <w:numPr>
          <w:ilvl w:val="0"/>
          <w:numId w:val="21"/>
        </w:numPr>
        <w:tabs>
          <w:tab w:val="left" w:pos="567"/>
        </w:tabs>
        <w:spacing w:before="2"/>
        <w:ind w:left="567" w:right="-46"/>
      </w:pPr>
      <w:r>
        <w:t>Ustawy z dnia 06 marca 2018 o Centralnej Ewidencji i Informacji o Działalności gospodarczej</w:t>
      </w:r>
      <w:r>
        <w:rPr>
          <w:spacing w:val="-1"/>
        </w:rPr>
        <w:t>.</w:t>
      </w:r>
    </w:p>
    <w:p w14:paraId="72B2F426" w14:textId="77777777" w:rsidR="00E00D74" w:rsidRDefault="00E00D74">
      <w:pPr>
        <w:pStyle w:val="Akapitzlist"/>
        <w:numPr>
          <w:ilvl w:val="0"/>
          <w:numId w:val="21"/>
        </w:numPr>
        <w:tabs>
          <w:tab w:val="left" w:pos="567"/>
        </w:tabs>
        <w:spacing w:before="2"/>
        <w:ind w:left="567" w:right="-46"/>
      </w:pPr>
      <w:r>
        <w:t>Ustawy z dnia 11 marca 2004 r. o podatku od towarów i usług.</w:t>
      </w:r>
    </w:p>
    <w:p w14:paraId="564D47EB" w14:textId="77777777" w:rsidR="00E00D74" w:rsidRDefault="00E00D74">
      <w:pPr>
        <w:pStyle w:val="Akapitzlist"/>
        <w:numPr>
          <w:ilvl w:val="0"/>
          <w:numId w:val="21"/>
        </w:numPr>
        <w:tabs>
          <w:tab w:val="left" w:pos="567"/>
        </w:tabs>
        <w:spacing w:before="2"/>
        <w:ind w:left="567" w:right="-46"/>
      </w:pPr>
      <w:r>
        <w:t xml:space="preserve">Ustawy z dnia 04 listopada 2016 r. o wsparciu kobiet w ciąży i rodzin „Za życiem”. </w:t>
      </w:r>
    </w:p>
    <w:p w14:paraId="6DCCF4C9" w14:textId="77777777" w:rsidR="00E00D74" w:rsidRDefault="00E00D74">
      <w:pPr>
        <w:pStyle w:val="Akapitzlist"/>
        <w:numPr>
          <w:ilvl w:val="0"/>
          <w:numId w:val="21"/>
        </w:numPr>
        <w:tabs>
          <w:tab w:val="left" w:pos="426"/>
        </w:tabs>
        <w:spacing w:before="2"/>
        <w:ind w:left="426" w:right="-46"/>
      </w:pPr>
      <w:r>
        <w:t xml:space="preserve">Rozporządzenia Parlamentu Europejskiego i Rady (UE) 2016/679 z dnia 27 kwietnia 2016 r. </w:t>
      </w:r>
      <w:r>
        <w:br/>
        <w:t xml:space="preserve">w sprawie ochrony osób fizycznych w związku z przetwarzaniem danych osobowych i w sprawie swobodnego przepływu takich danych oraz uchylenia dyrektywy 95/46/WE (ogólne rozporządzenie o ochronie danych) (Dz. Urz. </w:t>
      </w:r>
      <w:r>
        <w:rPr>
          <w:spacing w:val="-3"/>
        </w:rPr>
        <w:t xml:space="preserve">UE </w:t>
      </w:r>
      <w:r>
        <w:t>l 119 z</w:t>
      </w:r>
      <w:r>
        <w:rPr>
          <w:spacing w:val="-27"/>
        </w:rPr>
        <w:t xml:space="preserve"> </w:t>
      </w:r>
      <w:r>
        <w:t>04.05.2016).</w:t>
      </w:r>
    </w:p>
    <w:p w14:paraId="6AD7AADE" w14:textId="77777777" w:rsidR="00E00D74" w:rsidRDefault="00E00D74">
      <w:pPr>
        <w:pStyle w:val="Akapitzlist"/>
        <w:numPr>
          <w:ilvl w:val="0"/>
          <w:numId w:val="21"/>
        </w:numPr>
        <w:tabs>
          <w:tab w:val="left" w:pos="426"/>
        </w:tabs>
        <w:spacing w:before="2"/>
        <w:ind w:left="426" w:right="-46"/>
      </w:pPr>
      <w:r>
        <w:t>Niniejszego Regulaminu.</w:t>
      </w:r>
    </w:p>
    <w:p w14:paraId="6EC2FD8F" w14:textId="77777777" w:rsidR="00E00D74" w:rsidRDefault="00E00D74">
      <w:pPr>
        <w:rPr>
          <w:sz w:val="20"/>
          <w:szCs w:val="20"/>
        </w:rPr>
      </w:pPr>
    </w:p>
    <w:p w14:paraId="49863AFA" w14:textId="77777777" w:rsidR="00E00D74" w:rsidRDefault="00E00D74">
      <w:pPr>
        <w:pStyle w:val="Nagwek11"/>
        <w:ind w:left="0" w:right="96"/>
      </w:pPr>
      <w:r>
        <w:rPr>
          <w:sz w:val="20"/>
          <w:szCs w:val="20"/>
        </w:rPr>
        <w:t>§ 23</w:t>
      </w:r>
    </w:p>
    <w:p w14:paraId="3D91758B" w14:textId="77777777" w:rsidR="00E00D74" w:rsidRPr="0017406E" w:rsidRDefault="00E00D74">
      <w:pPr>
        <w:pStyle w:val="Akapitzlist"/>
        <w:numPr>
          <w:ilvl w:val="0"/>
          <w:numId w:val="4"/>
        </w:numPr>
        <w:tabs>
          <w:tab w:val="left" w:pos="545"/>
        </w:tabs>
      </w:pPr>
      <w:r w:rsidRPr="0017406E">
        <w:t>W sprawach nieuregulowanych niniejszymi zasadami mają zastosowanie przepisy aktów normatywnych wskazanych w §</w:t>
      </w:r>
      <w:r w:rsidRPr="0017406E">
        <w:rPr>
          <w:spacing w:val="-4"/>
        </w:rPr>
        <w:t xml:space="preserve"> </w:t>
      </w:r>
      <w:r w:rsidRPr="0017406E">
        <w:t>22.</w:t>
      </w:r>
    </w:p>
    <w:p w14:paraId="10571E7B" w14:textId="77777777" w:rsidR="00E00D74" w:rsidRPr="0017406E" w:rsidRDefault="00E00D74">
      <w:pPr>
        <w:pStyle w:val="Akapitzlist"/>
        <w:numPr>
          <w:ilvl w:val="0"/>
          <w:numId w:val="4"/>
        </w:numPr>
        <w:tabs>
          <w:tab w:val="left" w:pos="545"/>
        </w:tabs>
      </w:pPr>
      <w:r w:rsidRPr="0017406E">
        <w:t xml:space="preserve">Regulamin wchodzi w życie na podstawie Zarządzenia nr </w:t>
      </w:r>
      <w:r w:rsidR="0017406E" w:rsidRPr="0017406E">
        <w:t>8</w:t>
      </w:r>
      <w:r w:rsidRPr="0017406E">
        <w:t>/2024 Dyrektora Powiatowego Urzędu Pracy w Jaworze od dnia 31 stycznia 2024 roku.</w:t>
      </w:r>
    </w:p>
    <w:p w14:paraId="79390502" w14:textId="77777777" w:rsidR="00E00D74" w:rsidRPr="0017406E" w:rsidRDefault="00E00D74">
      <w:pPr>
        <w:pStyle w:val="Akapitzlist"/>
        <w:numPr>
          <w:ilvl w:val="0"/>
          <w:numId w:val="4"/>
        </w:numPr>
        <w:tabs>
          <w:tab w:val="left" w:pos="545"/>
        </w:tabs>
      </w:pPr>
      <w:r w:rsidRPr="0017406E">
        <w:t>Traci moc Regulamin przyznawania dofinansowania na podjęcie działalności gospodarczej obowiązujący przed tą datą na mocy Zarządzenia nr 7/2023 Dyrektora Powiatowego Urzędu Pracy w Jaworze z dnia 25 stycznia 2023 roku.</w:t>
      </w:r>
    </w:p>
    <w:p w14:paraId="1B822400" w14:textId="77777777" w:rsidR="00E00D74" w:rsidRDefault="00E00D74">
      <w:pPr>
        <w:pStyle w:val="Akapitzlist"/>
        <w:tabs>
          <w:tab w:val="left" w:pos="545"/>
        </w:tabs>
        <w:rPr>
          <w:color w:val="FF0000"/>
        </w:rPr>
      </w:pPr>
    </w:p>
    <w:p w14:paraId="6AABDAA8" w14:textId="77777777" w:rsidR="00E00D74" w:rsidRDefault="00E00D74">
      <w:pPr>
        <w:pStyle w:val="Akapitzlist"/>
        <w:tabs>
          <w:tab w:val="left" w:pos="545"/>
        </w:tabs>
      </w:pPr>
    </w:p>
    <w:p w14:paraId="5DF043E2" w14:textId="77777777" w:rsidR="00E00D74" w:rsidRDefault="00E00D74">
      <w:pPr>
        <w:pStyle w:val="Akapitzlist"/>
        <w:tabs>
          <w:tab w:val="left" w:pos="545"/>
        </w:tabs>
      </w:pPr>
    </w:p>
    <w:p w14:paraId="656921AC" w14:textId="77777777" w:rsidR="00E00D74" w:rsidRDefault="00E00D74">
      <w:pPr>
        <w:pStyle w:val="Akapitzlist"/>
        <w:tabs>
          <w:tab w:val="left" w:pos="545"/>
        </w:tabs>
        <w:ind w:firstLine="0"/>
      </w:pPr>
    </w:p>
    <w:p w14:paraId="0D3DA4E5" w14:textId="77777777" w:rsidR="00E00D74" w:rsidRDefault="00E00D74">
      <w:pPr>
        <w:tabs>
          <w:tab w:val="left" w:pos="2337"/>
        </w:tabs>
        <w:rPr>
          <w:sz w:val="20"/>
          <w:szCs w:val="20"/>
        </w:rPr>
      </w:pPr>
    </w:p>
    <w:p w14:paraId="10EB9DC4" w14:textId="77777777" w:rsidR="00E00D74" w:rsidRDefault="00E00D74">
      <w:pPr>
        <w:tabs>
          <w:tab w:val="left" w:pos="2337"/>
        </w:tabs>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p>
    <w:p w14:paraId="3A102100" w14:textId="77777777" w:rsidR="00E00D74" w:rsidRDefault="00E00D74">
      <w:pPr>
        <w:tabs>
          <w:tab w:val="left" w:pos="2337"/>
        </w:tabs>
        <w:rPr>
          <w:sz w:val="20"/>
          <w:szCs w:val="20"/>
        </w:rPr>
      </w:pPr>
    </w:p>
    <w:p w14:paraId="17CECAB4" w14:textId="77777777" w:rsidR="00E00D74" w:rsidRDefault="00E00D74">
      <w:pPr>
        <w:tabs>
          <w:tab w:val="left" w:pos="2337"/>
        </w:tabs>
        <w:rPr>
          <w:sz w:val="20"/>
          <w:szCs w:val="20"/>
        </w:rPr>
      </w:pPr>
    </w:p>
    <w:p w14:paraId="73431CBA" w14:textId="77777777" w:rsidR="00E00D74" w:rsidRDefault="00761480">
      <w:pPr>
        <w:tabs>
          <w:tab w:val="left" w:pos="2337"/>
        </w:tabs>
        <w:jc w:val="right"/>
        <w:rPr>
          <w:i/>
          <w:sz w:val="16"/>
          <w:szCs w:val="20"/>
        </w:rPr>
      </w:pPr>
      <w:r>
        <w:rPr>
          <w:i/>
          <w:sz w:val="16"/>
          <w:szCs w:val="20"/>
        </w:rPr>
        <w:br/>
      </w:r>
      <w:r>
        <w:rPr>
          <w:i/>
          <w:sz w:val="16"/>
          <w:szCs w:val="20"/>
        </w:rPr>
        <w:br/>
      </w:r>
      <w:r>
        <w:rPr>
          <w:i/>
          <w:sz w:val="16"/>
          <w:szCs w:val="20"/>
        </w:rPr>
        <w:br/>
      </w:r>
      <w:r>
        <w:rPr>
          <w:i/>
          <w:sz w:val="16"/>
          <w:szCs w:val="20"/>
        </w:rPr>
        <w:br/>
      </w:r>
      <w:r>
        <w:rPr>
          <w:i/>
          <w:sz w:val="16"/>
          <w:szCs w:val="20"/>
        </w:rPr>
        <w:br/>
      </w:r>
      <w:r>
        <w:rPr>
          <w:i/>
          <w:sz w:val="16"/>
          <w:szCs w:val="20"/>
        </w:rPr>
        <w:br/>
      </w:r>
      <w:r>
        <w:rPr>
          <w:i/>
          <w:sz w:val="16"/>
          <w:szCs w:val="20"/>
        </w:rPr>
        <w:br/>
      </w:r>
      <w:r>
        <w:rPr>
          <w:i/>
          <w:sz w:val="16"/>
          <w:szCs w:val="20"/>
        </w:rPr>
        <w:br/>
      </w:r>
      <w:r>
        <w:rPr>
          <w:i/>
          <w:sz w:val="16"/>
          <w:szCs w:val="20"/>
        </w:rPr>
        <w:br/>
      </w:r>
      <w:r>
        <w:rPr>
          <w:i/>
          <w:sz w:val="16"/>
          <w:szCs w:val="20"/>
        </w:rPr>
        <w:br/>
      </w:r>
      <w:r>
        <w:rPr>
          <w:i/>
          <w:sz w:val="16"/>
          <w:szCs w:val="20"/>
        </w:rPr>
        <w:br/>
      </w:r>
      <w:r>
        <w:rPr>
          <w:i/>
          <w:sz w:val="16"/>
          <w:szCs w:val="20"/>
        </w:rPr>
        <w:br/>
      </w:r>
      <w:r>
        <w:rPr>
          <w:i/>
          <w:sz w:val="16"/>
          <w:szCs w:val="20"/>
        </w:rPr>
        <w:br/>
      </w:r>
      <w:r>
        <w:rPr>
          <w:i/>
          <w:sz w:val="16"/>
          <w:szCs w:val="20"/>
        </w:rPr>
        <w:br/>
      </w:r>
      <w:r>
        <w:rPr>
          <w:i/>
          <w:sz w:val="16"/>
          <w:szCs w:val="20"/>
        </w:rPr>
        <w:br/>
      </w:r>
      <w:r>
        <w:rPr>
          <w:i/>
          <w:sz w:val="16"/>
          <w:szCs w:val="20"/>
        </w:rPr>
        <w:br/>
      </w:r>
      <w:r>
        <w:rPr>
          <w:i/>
          <w:sz w:val="16"/>
          <w:szCs w:val="20"/>
        </w:rPr>
        <w:br/>
      </w:r>
      <w:r>
        <w:rPr>
          <w:i/>
          <w:sz w:val="16"/>
          <w:szCs w:val="20"/>
        </w:rPr>
        <w:br/>
      </w:r>
      <w:r>
        <w:rPr>
          <w:i/>
          <w:sz w:val="16"/>
          <w:szCs w:val="20"/>
        </w:rPr>
        <w:br/>
      </w:r>
      <w:r>
        <w:rPr>
          <w:i/>
          <w:sz w:val="16"/>
          <w:szCs w:val="20"/>
        </w:rPr>
        <w:br/>
      </w:r>
      <w:r>
        <w:rPr>
          <w:i/>
          <w:sz w:val="16"/>
          <w:szCs w:val="20"/>
        </w:rPr>
        <w:br/>
      </w:r>
      <w:r>
        <w:rPr>
          <w:i/>
          <w:sz w:val="16"/>
          <w:szCs w:val="20"/>
        </w:rPr>
        <w:br/>
      </w:r>
      <w:r>
        <w:rPr>
          <w:i/>
          <w:sz w:val="16"/>
          <w:szCs w:val="20"/>
        </w:rPr>
        <w:br/>
      </w:r>
      <w:r>
        <w:rPr>
          <w:i/>
          <w:sz w:val="16"/>
          <w:szCs w:val="20"/>
        </w:rPr>
        <w:br/>
      </w:r>
      <w:r>
        <w:rPr>
          <w:i/>
          <w:sz w:val="16"/>
          <w:szCs w:val="20"/>
        </w:rPr>
        <w:br/>
      </w:r>
      <w:r>
        <w:rPr>
          <w:i/>
          <w:sz w:val="16"/>
          <w:szCs w:val="20"/>
        </w:rPr>
        <w:br/>
      </w:r>
      <w:r>
        <w:rPr>
          <w:i/>
          <w:sz w:val="16"/>
          <w:szCs w:val="20"/>
        </w:rPr>
        <w:br/>
      </w:r>
      <w:r w:rsidR="00E00D74">
        <w:rPr>
          <w:i/>
          <w:sz w:val="16"/>
          <w:szCs w:val="20"/>
        </w:rPr>
        <w:lastRenderedPageBreak/>
        <w:t xml:space="preserve">Załącznik nr 1 do Regulaminu </w:t>
      </w:r>
    </w:p>
    <w:p w14:paraId="70B1F464" w14:textId="77777777" w:rsidR="00E00D74" w:rsidRDefault="00E00D74">
      <w:pPr>
        <w:tabs>
          <w:tab w:val="left" w:pos="2337"/>
        </w:tabs>
        <w:jc w:val="right"/>
        <w:rPr>
          <w:i/>
          <w:sz w:val="16"/>
          <w:szCs w:val="20"/>
        </w:rPr>
      </w:pPr>
      <w:r>
        <w:rPr>
          <w:i/>
          <w:sz w:val="16"/>
          <w:szCs w:val="20"/>
        </w:rPr>
        <w:t>przyznawania dofinansowania na podjęcie działalności</w:t>
      </w:r>
    </w:p>
    <w:p w14:paraId="75F9A506" w14:textId="77777777" w:rsidR="00E00D74" w:rsidRDefault="00E00D74">
      <w:pPr>
        <w:tabs>
          <w:tab w:val="left" w:pos="2337"/>
        </w:tabs>
        <w:jc w:val="right"/>
        <w:rPr>
          <w:i/>
          <w:sz w:val="20"/>
          <w:szCs w:val="20"/>
        </w:rPr>
      </w:pPr>
      <w:r>
        <w:rPr>
          <w:i/>
          <w:sz w:val="16"/>
          <w:szCs w:val="20"/>
        </w:rPr>
        <w:t xml:space="preserve"> gospodarczej w 2024 roku</w:t>
      </w:r>
    </w:p>
    <w:p w14:paraId="053CCB66" w14:textId="77777777" w:rsidR="00E00D74" w:rsidRDefault="00E00D74">
      <w:pPr>
        <w:rPr>
          <w:i/>
          <w:sz w:val="20"/>
          <w:szCs w:val="20"/>
        </w:rPr>
      </w:pPr>
    </w:p>
    <w:p w14:paraId="0853B10B" w14:textId="77777777" w:rsidR="00E00D74" w:rsidRDefault="00E00D74">
      <w:pPr>
        <w:pBdr>
          <w:top w:val="none" w:sz="0" w:space="0" w:color="000000"/>
          <w:left w:val="none" w:sz="0" w:space="0" w:color="000000"/>
          <w:bottom w:val="single" w:sz="4" w:space="1" w:color="000000"/>
          <w:right w:val="none" w:sz="0" w:space="0" w:color="000000"/>
        </w:pBdr>
        <w:jc w:val="center"/>
        <w:rPr>
          <w:b/>
          <w:sz w:val="20"/>
        </w:rPr>
      </w:pPr>
      <w:r>
        <w:rPr>
          <w:b/>
          <w:sz w:val="20"/>
        </w:rPr>
        <w:t xml:space="preserve">KARTA OCENY FORMALNEJ </w:t>
      </w:r>
      <w:r>
        <w:rPr>
          <w:b/>
          <w:sz w:val="20"/>
        </w:rPr>
        <w:br/>
        <w:t>wniosku o dofinansowanie podjęcia działalności gospodarczej</w:t>
      </w:r>
    </w:p>
    <w:p w14:paraId="0DBBB430" w14:textId="77777777" w:rsidR="00E00D74" w:rsidRDefault="00E00D74">
      <w:pPr>
        <w:rPr>
          <w:b/>
          <w:sz w:val="20"/>
        </w:rPr>
      </w:pPr>
    </w:p>
    <w:tbl>
      <w:tblPr>
        <w:tblW w:w="0" w:type="auto"/>
        <w:tblLayout w:type="fixed"/>
        <w:tblLook w:val="0000" w:firstRow="0" w:lastRow="0" w:firstColumn="0" w:lastColumn="0" w:noHBand="0" w:noVBand="0"/>
      </w:tblPr>
      <w:tblGrid>
        <w:gridCol w:w="3085"/>
        <w:gridCol w:w="6127"/>
      </w:tblGrid>
      <w:tr w:rsidR="00E00D74" w14:paraId="771BDB02" w14:textId="77777777">
        <w:tc>
          <w:tcPr>
            <w:tcW w:w="3085" w:type="dxa"/>
            <w:tcBorders>
              <w:top w:val="single" w:sz="4" w:space="0" w:color="000000"/>
              <w:left w:val="single" w:sz="4" w:space="0" w:color="000000"/>
              <w:bottom w:val="single" w:sz="4" w:space="0" w:color="000000"/>
              <w:right w:val="single" w:sz="4" w:space="0" w:color="000000"/>
            </w:tcBorders>
            <w:shd w:val="clear" w:color="auto" w:fill="EAF1DD"/>
            <w:vAlign w:val="bottom"/>
          </w:tcPr>
          <w:p w14:paraId="74FC49F6" w14:textId="77777777" w:rsidR="00E00D74" w:rsidRDefault="00E00D74">
            <w:pPr>
              <w:snapToGrid w:val="0"/>
              <w:rPr>
                <w:sz w:val="20"/>
              </w:rPr>
            </w:pPr>
          </w:p>
          <w:p w14:paraId="0DAE48DF" w14:textId="77777777" w:rsidR="00E00D74" w:rsidRDefault="00E00D74">
            <w:r>
              <w:rPr>
                <w:sz w:val="20"/>
              </w:rPr>
              <w:t>Nr wniosku</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722E5911" w14:textId="77777777" w:rsidR="00E00D74" w:rsidRDefault="00E00D74">
            <w:pPr>
              <w:snapToGrid w:val="0"/>
              <w:rPr>
                <w:sz w:val="20"/>
              </w:rPr>
            </w:pPr>
          </w:p>
        </w:tc>
      </w:tr>
      <w:tr w:rsidR="00E00D74" w14:paraId="4BDCF4D3" w14:textId="77777777">
        <w:tc>
          <w:tcPr>
            <w:tcW w:w="3085" w:type="dxa"/>
            <w:tcBorders>
              <w:top w:val="single" w:sz="4" w:space="0" w:color="000000"/>
              <w:left w:val="single" w:sz="4" w:space="0" w:color="000000"/>
              <w:bottom w:val="single" w:sz="4" w:space="0" w:color="000000"/>
              <w:right w:val="single" w:sz="4" w:space="0" w:color="000000"/>
            </w:tcBorders>
            <w:shd w:val="clear" w:color="auto" w:fill="EAF1DD"/>
            <w:vAlign w:val="bottom"/>
          </w:tcPr>
          <w:p w14:paraId="02ADC30F" w14:textId="77777777" w:rsidR="00E00D74" w:rsidRDefault="00E00D74">
            <w:pPr>
              <w:snapToGrid w:val="0"/>
              <w:rPr>
                <w:sz w:val="20"/>
              </w:rPr>
            </w:pPr>
          </w:p>
          <w:p w14:paraId="5F20B624" w14:textId="77777777" w:rsidR="00E00D74" w:rsidRDefault="00E00D74">
            <w:r>
              <w:rPr>
                <w:sz w:val="20"/>
              </w:rPr>
              <w:t>Imię i nazwisko Wnioskodawcy</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4F87CEB" w14:textId="77777777" w:rsidR="00E00D74" w:rsidRDefault="00E00D74">
            <w:pPr>
              <w:snapToGrid w:val="0"/>
              <w:rPr>
                <w:sz w:val="20"/>
              </w:rPr>
            </w:pPr>
          </w:p>
        </w:tc>
      </w:tr>
      <w:tr w:rsidR="00E00D74" w14:paraId="63BA2DA2" w14:textId="77777777">
        <w:tc>
          <w:tcPr>
            <w:tcW w:w="3085" w:type="dxa"/>
            <w:tcBorders>
              <w:top w:val="single" w:sz="4" w:space="0" w:color="000000"/>
              <w:left w:val="single" w:sz="4" w:space="0" w:color="000000"/>
              <w:bottom w:val="single" w:sz="4" w:space="0" w:color="000000"/>
              <w:right w:val="single" w:sz="4" w:space="0" w:color="000000"/>
            </w:tcBorders>
            <w:shd w:val="clear" w:color="auto" w:fill="EAF1DD"/>
            <w:vAlign w:val="bottom"/>
          </w:tcPr>
          <w:p w14:paraId="76A917FE" w14:textId="77777777" w:rsidR="00E00D74" w:rsidRDefault="00E00D74">
            <w:pPr>
              <w:snapToGrid w:val="0"/>
              <w:rPr>
                <w:sz w:val="20"/>
              </w:rPr>
            </w:pPr>
          </w:p>
          <w:p w14:paraId="500A6734" w14:textId="77777777" w:rsidR="00E00D74" w:rsidRDefault="00E00D74">
            <w:r>
              <w:rPr>
                <w:sz w:val="20"/>
              </w:rPr>
              <w:t>Data ostatniej rejestracji w PUP</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3A262084" w14:textId="77777777" w:rsidR="00E00D74" w:rsidRDefault="00E00D74">
            <w:pPr>
              <w:snapToGrid w:val="0"/>
              <w:rPr>
                <w:sz w:val="20"/>
              </w:rPr>
            </w:pPr>
          </w:p>
        </w:tc>
      </w:tr>
    </w:tbl>
    <w:p w14:paraId="78759D34" w14:textId="77777777" w:rsidR="00E00D74" w:rsidRDefault="00E00D74"/>
    <w:tbl>
      <w:tblPr>
        <w:tblW w:w="0" w:type="auto"/>
        <w:tblLayout w:type="fixed"/>
        <w:tblLook w:val="0000" w:firstRow="0" w:lastRow="0" w:firstColumn="0" w:lastColumn="0" w:noHBand="0" w:noVBand="0"/>
      </w:tblPr>
      <w:tblGrid>
        <w:gridCol w:w="675"/>
        <w:gridCol w:w="4222"/>
        <w:gridCol w:w="586"/>
        <w:gridCol w:w="641"/>
        <w:gridCol w:w="1077"/>
        <w:gridCol w:w="2087"/>
      </w:tblGrid>
      <w:tr w:rsidR="00E00D74" w14:paraId="0D0F7173" w14:textId="77777777" w:rsidTr="00761480">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CCFAC" w14:textId="77777777" w:rsidR="00E00D74" w:rsidRDefault="00E00D74">
            <w:pPr>
              <w:jc w:val="center"/>
            </w:pPr>
            <w:r>
              <w:rPr>
                <w:b/>
              </w:rPr>
              <w:t>L.P.</w:t>
            </w:r>
          </w:p>
        </w:tc>
        <w:tc>
          <w:tcPr>
            <w:tcW w:w="4222"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1357D606" w14:textId="77777777" w:rsidR="00E00D74" w:rsidRDefault="00E00D74">
            <w:pPr>
              <w:jc w:val="center"/>
              <w:rPr>
                <w:b/>
                <w:sz w:val="18"/>
              </w:rPr>
            </w:pPr>
            <w:r>
              <w:rPr>
                <w:b/>
                <w:sz w:val="18"/>
              </w:rPr>
              <w:t>OGÓLNE</w:t>
            </w:r>
          </w:p>
          <w:p w14:paraId="2BBA642C" w14:textId="77777777" w:rsidR="00E00D74" w:rsidRDefault="00E00D74">
            <w:pPr>
              <w:jc w:val="center"/>
            </w:pPr>
            <w:r>
              <w:rPr>
                <w:b/>
                <w:sz w:val="18"/>
              </w:rPr>
              <w:t>KRYTERIA FORMALNE</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1A41B" w14:textId="77777777" w:rsidR="00E00D74" w:rsidRDefault="00E00D74">
            <w:pPr>
              <w:jc w:val="center"/>
            </w:pPr>
            <w:r>
              <w:rPr>
                <w:b/>
                <w:sz w:val="18"/>
              </w:rPr>
              <w:t>TAK</w:t>
            </w: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17B85" w14:textId="77777777" w:rsidR="00E00D74" w:rsidRDefault="00E00D74">
            <w:pPr>
              <w:jc w:val="center"/>
            </w:pPr>
            <w:r>
              <w:rPr>
                <w:b/>
                <w:sz w:val="18"/>
              </w:rPr>
              <w:t>NIE</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C83BF" w14:textId="77777777" w:rsidR="00E00D74" w:rsidRDefault="00E00D74">
            <w:pPr>
              <w:jc w:val="center"/>
              <w:rPr>
                <w:b/>
                <w:sz w:val="18"/>
              </w:rPr>
            </w:pPr>
            <w:r>
              <w:rPr>
                <w:b/>
                <w:sz w:val="18"/>
              </w:rPr>
              <w:t>NIE</w:t>
            </w:r>
          </w:p>
          <w:p w14:paraId="28A6F57A" w14:textId="77777777" w:rsidR="00E00D74" w:rsidRDefault="00E00D74">
            <w:pPr>
              <w:jc w:val="center"/>
            </w:pPr>
            <w:r>
              <w:rPr>
                <w:b/>
                <w:sz w:val="18"/>
              </w:rPr>
              <w:t>DOTYCZY</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420EA" w14:textId="77777777" w:rsidR="00E00D74" w:rsidRDefault="00E00D74">
            <w:pPr>
              <w:jc w:val="center"/>
            </w:pPr>
            <w:r>
              <w:rPr>
                <w:b/>
                <w:sz w:val="18"/>
              </w:rPr>
              <w:t>UWAGI</w:t>
            </w:r>
          </w:p>
        </w:tc>
      </w:tr>
      <w:tr w:rsidR="00E00D74" w14:paraId="7FCD8B6C" w14:textId="77777777" w:rsidTr="00761480">
        <w:tc>
          <w:tcPr>
            <w:tcW w:w="6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800459" w14:textId="77777777" w:rsidR="00E00D74" w:rsidRDefault="00E00D74">
            <w:r>
              <w:t>1</w:t>
            </w:r>
          </w:p>
        </w:tc>
        <w:tc>
          <w:tcPr>
            <w:tcW w:w="4222" w:type="dxa"/>
            <w:tcBorders>
              <w:top w:val="single" w:sz="4" w:space="0" w:color="000000"/>
              <w:left w:val="single" w:sz="4" w:space="0" w:color="000000"/>
              <w:bottom w:val="single" w:sz="4" w:space="0" w:color="000000"/>
              <w:right w:val="single" w:sz="4" w:space="0" w:color="000000"/>
            </w:tcBorders>
            <w:shd w:val="clear" w:color="auto" w:fill="EAF1DD"/>
            <w:vAlign w:val="bottom"/>
          </w:tcPr>
          <w:p w14:paraId="5E338D51" w14:textId="77777777" w:rsidR="00E00D74" w:rsidRDefault="00E00D74">
            <w:r>
              <w:rPr>
                <w:sz w:val="20"/>
              </w:rPr>
              <w:t xml:space="preserve">Wniosek </w:t>
            </w:r>
            <w:r>
              <w:rPr>
                <w:b/>
                <w:sz w:val="20"/>
              </w:rPr>
              <w:t>złożył uprawniony wnioskodawca</w:t>
            </w:r>
            <w:r>
              <w:rPr>
                <w:sz w:val="20"/>
              </w:rPr>
              <w:t xml:space="preserve"> spełniający warunki określone w § 8 ust. 1 Regulaminu przyznawania dofinansowania na podjęcie działalności gospodarczej.</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7AC14519" w14:textId="77777777" w:rsidR="00E00D74" w:rsidRDefault="00E00D74">
            <w:pPr>
              <w:snapToGrid w:val="0"/>
              <w:rPr>
                <w:sz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CCC0D9"/>
          </w:tcPr>
          <w:p w14:paraId="6384C6C4" w14:textId="77777777" w:rsidR="00E00D74" w:rsidRDefault="00E00D74">
            <w:pPr>
              <w:snapToGrid w:val="0"/>
              <w:rPr>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7CA429D" w14:textId="77777777" w:rsidR="00E00D74" w:rsidRDefault="00E00D74">
            <w:pPr>
              <w:snapToGrid w:val="0"/>
              <w:rPr>
                <w:sz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256A7314" w14:textId="77777777" w:rsidR="00E00D74" w:rsidRDefault="00E00D74">
            <w:pPr>
              <w:snapToGrid w:val="0"/>
              <w:rPr>
                <w:sz w:val="20"/>
              </w:rPr>
            </w:pPr>
          </w:p>
        </w:tc>
      </w:tr>
      <w:tr w:rsidR="00E00D74" w14:paraId="4E9CD2A9" w14:textId="77777777" w:rsidTr="00761480">
        <w:tc>
          <w:tcPr>
            <w:tcW w:w="6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6AA12E" w14:textId="77777777" w:rsidR="00E00D74" w:rsidRDefault="00E00D74">
            <w:r>
              <w:t>2</w:t>
            </w:r>
          </w:p>
        </w:tc>
        <w:tc>
          <w:tcPr>
            <w:tcW w:w="4222" w:type="dxa"/>
            <w:tcBorders>
              <w:top w:val="single" w:sz="4" w:space="0" w:color="000000"/>
              <w:left w:val="single" w:sz="4" w:space="0" w:color="000000"/>
              <w:bottom w:val="single" w:sz="4" w:space="0" w:color="000000"/>
              <w:right w:val="single" w:sz="4" w:space="0" w:color="000000"/>
            </w:tcBorders>
            <w:shd w:val="clear" w:color="auto" w:fill="EAF1DD"/>
            <w:vAlign w:val="bottom"/>
          </w:tcPr>
          <w:p w14:paraId="14B60767" w14:textId="77777777" w:rsidR="00E00D74" w:rsidRDefault="00E00D74">
            <w:r>
              <w:rPr>
                <w:sz w:val="20"/>
              </w:rPr>
              <w:t xml:space="preserve">Wnioskodawca </w:t>
            </w:r>
            <w:r>
              <w:rPr>
                <w:b/>
                <w:sz w:val="20"/>
              </w:rPr>
              <w:t>posiada</w:t>
            </w:r>
            <w:r>
              <w:rPr>
                <w:sz w:val="20"/>
              </w:rPr>
              <w:t xml:space="preserve"> zajęcia sądowe/ administracyjne/ zobowiązania finansowe wobec PUP</w:t>
            </w:r>
          </w:p>
        </w:tc>
        <w:tc>
          <w:tcPr>
            <w:tcW w:w="586" w:type="dxa"/>
            <w:tcBorders>
              <w:top w:val="single" w:sz="4" w:space="0" w:color="000000"/>
              <w:left w:val="single" w:sz="4" w:space="0" w:color="000000"/>
              <w:bottom w:val="single" w:sz="4" w:space="0" w:color="000000"/>
              <w:right w:val="single" w:sz="4" w:space="0" w:color="000000"/>
            </w:tcBorders>
            <w:shd w:val="clear" w:color="auto" w:fill="CCC0D9"/>
          </w:tcPr>
          <w:p w14:paraId="2646BBE8" w14:textId="77777777" w:rsidR="00E00D74" w:rsidRDefault="00E00D74">
            <w:pPr>
              <w:snapToGrid w:val="0"/>
              <w:rPr>
                <w:sz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02A383AF" w14:textId="77777777" w:rsidR="00E00D74" w:rsidRDefault="00E00D74">
            <w:pPr>
              <w:snapToGrid w:val="0"/>
              <w:rPr>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55FF803A" w14:textId="77777777" w:rsidR="00E00D74" w:rsidRDefault="00E00D74">
            <w:pPr>
              <w:snapToGrid w:val="0"/>
              <w:rPr>
                <w:sz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45E71EFE" w14:textId="77777777" w:rsidR="00E00D74" w:rsidRDefault="00E00D74">
            <w:pPr>
              <w:snapToGrid w:val="0"/>
              <w:rPr>
                <w:sz w:val="20"/>
              </w:rPr>
            </w:pPr>
          </w:p>
        </w:tc>
      </w:tr>
      <w:tr w:rsidR="00E00D74" w14:paraId="633C018A" w14:textId="77777777" w:rsidTr="00761480">
        <w:tc>
          <w:tcPr>
            <w:tcW w:w="6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4A75CF" w14:textId="77777777" w:rsidR="00E00D74" w:rsidRDefault="00E00D74">
            <w:r>
              <w:t>3</w:t>
            </w:r>
          </w:p>
        </w:tc>
        <w:tc>
          <w:tcPr>
            <w:tcW w:w="4222" w:type="dxa"/>
            <w:tcBorders>
              <w:top w:val="single" w:sz="4" w:space="0" w:color="000000"/>
              <w:left w:val="single" w:sz="4" w:space="0" w:color="000000"/>
              <w:bottom w:val="single" w:sz="4" w:space="0" w:color="000000"/>
              <w:right w:val="single" w:sz="4" w:space="0" w:color="000000"/>
            </w:tcBorders>
            <w:shd w:val="clear" w:color="auto" w:fill="EAF1DD"/>
            <w:vAlign w:val="bottom"/>
          </w:tcPr>
          <w:p w14:paraId="50966CED" w14:textId="77777777" w:rsidR="00E00D74" w:rsidRDefault="00E00D74">
            <w:r>
              <w:rPr>
                <w:sz w:val="20"/>
              </w:rPr>
              <w:t>Dokumenty złożono we wskazanym terminie naboru, jeśli był ogłoszony.</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35DD9B23" w14:textId="77777777" w:rsidR="00E00D74" w:rsidRDefault="00E00D74">
            <w:pPr>
              <w:snapToGrid w:val="0"/>
              <w:rPr>
                <w:sz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CCC0D9"/>
          </w:tcPr>
          <w:p w14:paraId="11955BCB" w14:textId="77777777" w:rsidR="00E00D74" w:rsidRDefault="00E00D74">
            <w:pPr>
              <w:snapToGrid w:val="0"/>
              <w:rPr>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29EF3890" w14:textId="77777777" w:rsidR="00E00D74" w:rsidRDefault="00E00D74">
            <w:pPr>
              <w:snapToGrid w:val="0"/>
              <w:rPr>
                <w:sz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5959C088" w14:textId="77777777" w:rsidR="00E00D74" w:rsidRDefault="00E00D74">
            <w:pPr>
              <w:snapToGrid w:val="0"/>
              <w:rPr>
                <w:sz w:val="20"/>
              </w:rPr>
            </w:pPr>
          </w:p>
        </w:tc>
      </w:tr>
      <w:tr w:rsidR="00E00D74" w14:paraId="5808F81D" w14:textId="77777777" w:rsidTr="00761480">
        <w:tc>
          <w:tcPr>
            <w:tcW w:w="6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13E6B3" w14:textId="77777777" w:rsidR="00E00D74" w:rsidRDefault="00E00D74">
            <w:r>
              <w:t>4</w:t>
            </w:r>
          </w:p>
        </w:tc>
        <w:tc>
          <w:tcPr>
            <w:tcW w:w="4222" w:type="dxa"/>
            <w:tcBorders>
              <w:top w:val="single" w:sz="4" w:space="0" w:color="000000"/>
              <w:left w:val="single" w:sz="4" w:space="0" w:color="000000"/>
              <w:bottom w:val="single" w:sz="4" w:space="0" w:color="000000"/>
              <w:right w:val="single" w:sz="4" w:space="0" w:color="000000"/>
            </w:tcBorders>
            <w:shd w:val="clear" w:color="auto" w:fill="EAF1DD"/>
            <w:vAlign w:val="bottom"/>
          </w:tcPr>
          <w:p w14:paraId="66861327" w14:textId="77777777" w:rsidR="00E00D74" w:rsidRDefault="00E00D74">
            <w:r>
              <w:rPr>
                <w:sz w:val="20"/>
              </w:rPr>
              <w:t>Dokumenty złożono na właściwych formularzach.</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4099ACDD" w14:textId="77777777" w:rsidR="00E00D74" w:rsidRDefault="00E00D74">
            <w:pPr>
              <w:snapToGrid w:val="0"/>
              <w:rPr>
                <w:sz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CCC0D9"/>
          </w:tcPr>
          <w:p w14:paraId="62897120" w14:textId="77777777" w:rsidR="00E00D74" w:rsidRDefault="00E00D74">
            <w:pPr>
              <w:snapToGrid w:val="0"/>
              <w:rPr>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DC5C678" w14:textId="77777777" w:rsidR="00E00D74" w:rsidRDefault="00E00D74">
            <w:pPr>
              <w:snapToGrid w:val="0"/>
              <w:rPr>
                <w:sz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375BCE60" w14:textId="77777777" w:rsidR="00E00D74" w:rsidRDefault="00E00D74">
            <w:pPr>
              <w:snapToGrid w:val="0"/>
              <w:rPr>
                <w:sz w:val="20"/>
              </w:rPr>
            </w:pPr>
          </w:p>
        </w:tc>
      </w:tr>
      <w:tr w:rsidR="00E00D74" w14:paraId="007A1275" w14:textId="77777777" w:rsidTr="00761480">
        <w:tc>
          <w:tcPr>
            <w:tcW w:w="6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235610" w14:textId="77777777" w:rsidR="00E00D74" w:rsidRDefault="00E00D74">
            <w:r>
              <w:t>5</w:t>
            </w:r>
          </w:p>
        </w:tc>
        <w:tc>
          <w:tcPr>
            <w:tcW w:w="4222" w:type="dxa"/>
            <w:tcBorders>
              <w:top w:val="single" w:sz="4" w:space="0" w:color="000000"/>
              <w:left w:val="single" w:sz="4" w:space="0" w:color="000000"/>
              <w:bottom w:val="single" w:sz="4" w:space="0" w:color="000000"/>
              <w:right w:val="single" w:sz="4" w:space="0" w:color="000000"/>
            </w:tcBorders>
            <w:shd w:val="clear" w:color="auto" w:fill="EAF1DD"/>
            <w:vAlign w:val="bottom"/>
          </w:tcPr>
          <w:p w14:paraId="45A9825F" w14:textId="77777777" w:rsidR="00E00D74" w:rsidRDefault="00E00D74">
            <w:r>
              <w:rPr>
                <w:sz w:val="20"/>
              </w:rPr>
              <w:t>Wniosek o przyznanie środków na podjęcie działalności gospodarczej zawiera wszystkie wymagane załączniki.</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12FB5958" w14:textId="77777777" w:rsidR="00E00D74" w:rsidRDefault="00E00D74">
            <w:pPr>
              <w:snapToGrid w:val="0"/>
              <w:rPr>
                <w:sz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4F9F4ED9" w14:textId="77777777" w:rsidR="00E00D74" w:rsidRDefault="00E00D74">
            <w:pPr>
              <w:snapToGrid w:val="0"/>
              <w:rPr>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2DA0B86B" w14:textId="77777777" w:rsidR="00E00D74" w:rsidRDefault="00E00D74">
            <w:pPr>
              <w:snapToGrid w:val="0"/>
              <w:rPr>
                <w:sz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09CFB5B2" w14:textId="77777777" w:rsidR="00E00D74" w:rsidRDefault="00E00D74">
            <w:pPr>
              <w:snapToGrid w:val="0"/>
              <w:rPr>
                <w:sz w:val="20"/>
              </w:rPr>
            </w:pPr>
          </w:p>
        </w:tc>
      </w:tr>
      <w:tr w:rsidR="00E00D74" w14:paraId="684F53E3" w14:textId="77777777" w:rsidTr="00761480">
        <w:tc>
          <w:tcPr>
            <w:tcW w:w="6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22CD19" w14:textId="77777777" w:rsidR="00E00D74" w:rsidRDefault="00E00D74">
            <w:r>
              <w:t>6</w:t>
            </w:r>
          </w:p>
        </w:tc>
        <w:tc>
          <w:tcPr>
            <w:tcW w:w="4222" w:type="dxa"/>
            <w:tcBorders>
              <w:top w:val="single" w:sz="4" w:space="0" w:color="000000"/>
              <w:left w:val="single" w:sz="4" w:space="0" w:color="000000"/>
              <w:bottom w:val="single" w:sz="4" w:space="0" w:color="000000"/>
              <w:right w:val="single" w:sz="4" w:space="0" w:color="000000"/>
            </w:tcBorders>
            <w:shd w:val="clear" w:color="auto" w:fill="EAF1DD"/>
            <w:vAlign w:val="bottom"/>
          </w:tcPr>
          <w:p w14:paraId="60231392" w14:textId="77777777" w:rsidR="00E00D74" w:rsidRDefault="00E00D74">
            <w:r>
              <w:rPr>
                <w:sz w:val="20"/>
              </w:rPr>
              <w:t>Wnioskodawca złożył podpis pod oświadczeniem stanowiącym załącznik nr 1 do wniosku.</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3CB2A507" w14:textId="77777777" w:rsidR="00E00D74" w:rsidRDefault="00E00D74">
            <w:pPr>
              <w:snapToGrid w:val="0"/>
              <w:rPr>
                <w:sz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2C71C0FB" w14:textId="77777777" w:rsidR="00E00D74" w:rsidRDefault="00E00D74">
            <w:pPr>
              <w:snapToGrid w:val="0"/>
              <w:rPr>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230522F2" w14:textId="77777777" w:rsidR="00E00D74" w:rsidRDefault="00E00D74">
            <w:pPr>
              <w:snapToGrid w:val="0"/>
              <w:rPr>
                <w:sz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171A5584" w14:textId="77777777" w:rsidR="00E00D74" w:rsidRDefault="00E00D74">
            <w:pPr>
              <w:snapToGrid w:val="0"/>
              <w:rPr>
                <w:sz w:val="20"/>
              </w:rPr>
            </w:pPr>
          </w:p>
        </w:tc>
      </w:tr>
      <w:tr w:rsidR="00E00D74" w14:paraId="4DFDB332" w14:textId="77777777" w:rsidTr="00761480">
        <w:trPr>
          <w:trHeight w:val="321"/>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520860" w14:textId="77777777" w:rsidR="00E00D74" w:rsidRDefault="00E00D74">
            <w:r>
              <w:t>7</w:t>
            </w:r>
          </w:p>
        </w:tc>
        <w:tc>
          <w:tcPr>
            <w:tcW w:w="4222" w:type="dxa"/>
            <w:tcBorders>
              <w:top w:val="single" w:sz="4" w:space="0" w:color="000000"/>
              <w:left w:val="single" w:sz="4" w:space="0" w:color="000000"/>
              <w:bottom w:val="single" w:sz="4" w:space="0" w:color="000000"/>
              <w:right w:val="single" w:sz="4" w:space="0" w:color="000000"/>
            </w:tcBorders>
            <w:shd w:val="clear" w:color="auto" w:fill="EAF1DD"/>
            <w:vAlign w:val="bottom"/>
          </w:tcPr>
          <w:p w14:paraId="54182DB4" w14:textId="77777777" w:rsidR="00E00D74" w:rsidRDefault="00E00D74">
            <w:r>
              <w:rPr>
                <w:sz w:val="20"/>
              </w:rPr>
              <w:t>Wypełniono wszystkie wymagane pola we wniosku.</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3E9E42A2" w14:textId="77777777" w:rsidR="00E00D74" w:rsidRDefault="00E00D74">
            <w:pPr>
              <w:snapToGrid w:val="0"/>
              <w:rPr>
                <w:sz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586F1E70" w14:textId="77777777" w:rsidR="00E00D74" w:rsidRDefault="00E00D74">
            <w:pPr>
              <w:snapToGrid w:val="0"/>
              <w:rPr>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39EF8382" w14:textId="77777777" w:rsidR="00E00D74" w:rsidRDefault="00E00D74">
            <w:pPr>
              <w:snapToGrid w:val="0"/>
              <w:rPr>
                <w:sz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3494DD61" w14:textId="77777777" w:rsidR="00E00D74" w:rsidRDefault="00E00D74">
            <w:pPr>
              <w:snapToGrid w:val="0"/>
              <w:rPr>
                <w:sz w:val="20"/>
              </w:rPr>
            </w:pPr>
          </w:p>
        </w:tc>
      </w:tr>
      <w:tr w:rsidR="00E00D74" w14:paraId="20AAA2BE" w14:textId="77777777" w:rsidTr="00761480">
        <w:tc>
          <w:tcPr>
            <w:tcW w:w="6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D060A7" w14:textId="77777777" w:rsidR="00E00D74" w:rsidRDefault="00E00D74">
            <w:r>
              <w:t>8</w:t>
            </w:r>
          </w:p>
        </w:tc>
        <w:tc>
          <w:tcPr>
            <w:tcW w:w="4222" w:type="dxa"/>
            <w:tcBorders>
              <w:top w:val="single" w:sz="4" w:space="0" w:color="000000"/>
              <w:left w:val="single" w:sz="4" w:space="0" w:color="000000"/>
              <w:bottom w:val="single" w:sz="4" w:space="0" w:color="000000"/>
              <w:right w:val="single" w:sz="4" w:space="0" w:color="000000"/>
            </w:tcBorders>
            <w:shd w:val="clear" w:color="auto" w:fill="EAF1DD"/>
            <w:vAlign w:val="bottom"/>
          </w:tcPr>
          <w:p w14:paraId="0D18B832" w14:textId="77777777" w:rsidR="00E00D74" w:rsidRDefault="00E00D74">
            <w:r>
              <w:rPr>
                <w:sz w:val="20"/>
              </w:rPr>
              <w:t>Ingerowano w treść składanych wzorów dokumentów poprzez usuwanie zawartych w nich zapisów bądź tworzenie dodatkowych, nieprzewidzianych we wzorach dokumentacji pól.</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085EFB42" w14:textId="77777777" w:rsidR="00E00D74" w:rsidRDefault="00E00D74">
            <w:pPr>
              <w:snapToGrid w:val="0"/>
              <w:rPr>
                <w:sz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3ED9C315" w14:textId="77777777" w:rsidR="00E00D74" w:rsidRDefault="00E00D74">
            <w:pPr>
              <w:snapToGrid w:val="0"/>
              <w:rPr>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431DC7A2" w14:textId="77777777" w:rsidR="00E00D74" w:rsidRDefault="00E00D74">
            <w:pPr>
              <w:snapToGrid w:val="0"/>
              <w:rPr>
                <w:sz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688064DF" w14:textId="77777777" w:rsidR="00E00D74" w:rsidRDefault="00E00D74">
            <w:pPr>
              <w:snapToGrid w:val="0"/>
              <w:rPr>
                <w:sz w:val="20"/>
              </w:rPr>
            </w:pPr>
          </w:p>
        </w:tc>
      </w:tr>
      <w:tr w:rsidR="00E00D74" w14:paraId="382F2737" w14:textId="77777777" w:rsidTr="00761480">
        <w:tc>
          <w:tcPr>
            <w:tcW w:w="6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3223CC" w14:textId="77777777" w:rsidR="00E00D74" w:rsidRDefault="00E00D74">
            <w:r>
              <w:t>9</w:t>
            </w:r>
          </w:p>
        </w:tc>
        <w:tc>
          <w:tcPr>
            <w:tcW w:w="4222" w:type="dxa"/>
            <w:tcBorders>
              <w:top w:val="single" w:sz="4" w:space="0" w:color="000000"/>
              <w:left w:val="single" w:sz="4" w:space="0" w:color="000000"/>
              <w:bottom w:val="single" w:sz="4" w:space="0" w:color="000000"/>
              <w:right w:val="single" w:sz="4" w:space="0" w:color="000000"/>
            </w:tcBorders>
            <w:shd w:val="clear" w:color="auto" w:fill="EAF1DD"/>
            <w:vAlign w:val="bottom"/>
          </w:tcPr>
          <w:p w14:paraId="17941B9C" w14:textId="5C0AF776" w:rsidR="00E00D74" w:rsidRDefault="00E00D74">
            <w:r>
              <w:rPr>
                <w:sz w:val="20"/>
              </w:rPr>
              <w:t xml:space="preserve">Rodzaj lub sektor działalności gospodarczej </w:t>
            </w:r>
            <w:r w:rsidR="0010249B">
              <w:rPr>
                <w:sz w:val="20"/>
              </w:rPr>
              <w:t xml:space="preserve">nie </w:t>
            </w:r>
            <w:r>
              <w:rPr>
                <w:sz w:val="20"/>
              </w:rPr>
              <w:t>jest zgodny z Regulaminem i podlega wyłączeniu z dofinansowania.</w:t>
            </w:r>
          </w:p>
        </w:tc>
        <w:tc>
          <w:tcPr>
            <w:tcW w:w="586" w:type="dxa"/>
            <w:tcBorders>
              <w:top w:val="single" w:sz="4" w:space="0" w:color="000000"/>
              <w:left w:val="single" w:sz="4" w:space="0" w:color="000000"/>
              <w:bottom w:val="single" w:sz="4" w:space="0" w:color="000000"/>
              <w:right w:val="single" w:sz="4" w:space="0" w:color="000000"/>
            </w:tcBorders>
            <w:shd w:val="clear" w:color="auto" w:fill="CCC0D9"/>
          </w:tcPr>
          <w:p w14:paraId="27F3E2A0" w14:textId="77777777" w:rsidR="00E00D74" w:rsidRDefault="00E00D74">
            <w:pPr>
              <w:snapToGrid w:val="0"/>
              <w:rPr>
                <w:sz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5249DB62" w14:textId="77777777" w:rsidR="00E00D74" w:rsidRDefault="00E00D74">
            <w:pPr>
              <w:snapToGrid w:val="0"/>
              <w:rPr>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6720E79" w14:textId="77777777" w:rsidR="00E00D74" w:rsidRDefault="00E00D74">
            <w:pPr>
              <w:snapToGrid w:val="0"/>
              <w:rPr>
                <w:sz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10A229ED" w14:textId="77777777" w:rsidR="00E00D74" w:rsidRDefault="00E00D74">
            <w:pPr>
              <w:snapToGrid w:val="0"/>
              <w:rPr>
                <w:sz w:val="20"/>
              </w:rPr>
            </w:pPr>
          </w:p>
        </w:tc>
      </w:tr>
      <w:tr w:rsidR="00E00D74" w14:paraId="7A4345D7" w14:textId="77777777" w:rsidTr="00761480">
        <w:tc>
          <w:tcPr>
            <w:tcW w:w="6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0032B7" w14:textId="77777777" w:rsidR="00E00D74" w:rsidRDefault="00E00D74">
            <w:r>
              <w:rPr>
                <w:b/>
              </w:rPr>
              <w:t>12</w:t>
            </w:r>
          </w:p>
        </w:tc>
        <w:tc>
          <w:tcPr>
            <w:tcW w:w="4222" w:type="dxa"/>
            <w:tcBorders>
              <w:top w:val="single" w:sz="4" w:space="0" w:color="000000"/>
              <w:left w:val="single" w:sz="4" w:space="0" w:color="000000"/>
              <w:bottom w:val="single" w:sz="4" w:space="0" w:color="000000"/>
              <w:right w:val="single" w:sz="4" w:space="0" w:color="000000"/>
            </w:tcBorders>
            <w:shd w:val="clear" w:color="auto" w:fill="FDE9D9"/>
            <w:vAlign w:val="bottom"/>
          </w:tcPr>
          <w:p w14:paraId="16A63FC5" w14:textId="77777777" w:rsidR="00E00D74" w:rsidRDefault="00E00D74">
            <w:r>
              <w:rPr>
                <w:b/>
                <w:sz w:val="20"/>
              </w:rPr>
              <w:t>Wniosek kwalifikuje się do dalszego rozpatrzenia.</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02E91F45" w14:textId="77777777" w:rsidR="00E00D74" w:rsidRDefault="00E00D74">
            <w:pPr>
              <w:snapToGrid w:val="0"/>
              <w:rPr>
                <w:b/>
                <w:sz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44613E1B" w14:textId="77777777" w:rsidR="00E00D74" w:rsidRDefault="00E00D74">
            <w:pPr>
              <w:snapToGrid w:val="0"/>
              <w:rPr>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7F7F7F"/>
          </w:tcPr>
          <w:p w14:paraId="619879CF" w14:textId="77777777" w:rsidR="00E00D74" w:rsidRDefault="00E00D74">
            <w:pPr>
              <w:snapToGrid w:val="0"/>
              <w:rPr>
                <w:sz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3185EF8A" w14:textId="77777777" w:rsidR="00E00D74" w:rsidRDefault="00E00D74">
            <w:pPr>
              <w:snapToGrid w:val="0"/>
              <w:rPr>
                <w:sz w:val="20"/>
              </w:rPr>
            </w:pPr>
          </w:p>
        </w:tc>
      </w:tr>
      <w:tr w:rsidR="00E00D74" w14:paraId="4D4C0CA3" w14:textId="77777777" w:rsidTr="00761480">
        <w:tc>
          <w:tcPr>
            <w:tcW w:w="6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DB389A" w14:textId="77777777" w:rsidR="00E00D74" w:rsidRDefault="00E00D74">
            <w:r>
              <w:t>13</w:t>
            </w:r>
          </w:p>
        </w:tc>
        <w:tc>
          <w:tcPr>
            <w:tcW w:w="4222" w:type="dxa"/>
            <w:tcBorders>
              <w:top w:val="single" w:sz="4" w:space="0" w:color="000000"/>
              <w:left w:val="single" w:sz="4" w:space="0" w:color="000000"/>
              <w:bottom w:val="single" w:sz="4" w:space="0" w:color="000000"/>
              <w:right w:val="single" w:sz="4" w:space="0" w:color="000000"/>
            </w:tcBorders>
            <w:shd w:val="clear" w:color="auto" w:fill="EAF1DD"/>
            <w:vAlign w:val="bottom"/>
          </w:tcPr>
          <w:p w14:paraId="52172A36" w14:textId="77777777" w:rsidR="00E00D74" w:rsidRDefault="00E00D74">
            <w:r>
              <w:rPr>
                <w:sz w:val="20"/>
              </w:rPr>
              <w:t>Wniosek do uzupełnienia w terminie wyznaczonym przez</w:t>
            </w:r>
            <w:r>
              <w:rPr>
                <w:spacing w:val="-12"/>
                <w:sz w:val="20"/>
              </w:rPr>
              <w:t xml:space="preserve"> </w:t>
            </w:r>
            <w:r>
              <w:rPr>
                <w:sz w:val="20"/>
              </w:rPr>
              <w:t>urząd.</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5DBB3149" w14:textId="77777777" w:rsidR="00E00D74" w:rsidRDefault="00E00D74">
            <w:pPr>
              <w:snapToGrid w:val="0"/>
              <w:rPr>
                <w:sz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715E9BED" w14:textId="77777777" w:rsidR="00E00D74" w:rsidRDefault="00E00D74">
            <w:pPr>
              <w:snapToGrid w:val="0"/>
              <w:rPr>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7F7F7F"/>
          </w:tcPr>
          <w:p w14:paraId="5590CE34" w14:textId="77777777" w:rsidR="00E00D74" w:rsidRDefault="00E00D74">
            <w:pPr>
              <w:snapToGrid w:val="0"/>
              <w:rPr>
                <w:sz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2F438B84" w14:textId="77777777" w:rsidR="00E00D74" w:rsidRDefault="00E00D74">
            <w:pPr>
              <w:snapToGrid w:val="0"/>
              <w:rPr>
                <w:sz w:val="20"/>
              </w:rPr>
            </w:pPr>
          </w:p>
        </w:tc>
      </w:tr>
      <w:tr w:rsidR="00E00D74" w14:paraId="3857AE9D" w14:textId="77777777" w:rsidTr="00761480">
        <w:tc>
          <w:tcPr>
            <w:tcW w:w="6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8DA034" w14:textId="77777777" w:rsidR="00E00D74" w:rsidRDefault="00E00D74">
            <w:r>
              <w:t>14</w:t>
            </w:r>
          </w:p>
        </w:tc>
        <w:tc>
          <w:tcPr>
            <w:tcW w:w="4222" w:type="dxa"/>
            <w:tcBorders>
              <w:top w:val="single" w:sz="4" w:space="0" w:color="000000"/>
              <w:left w:val="single" w:sz="4" w:space="0" w:color="000000"/>
              <w:bottom w:val="single" w:sz="4" w:space="0" w:color="000000"/>
              <w:right w:val="single" w:sz="4" w:space="0" w:color="000000"/>
            </w:tcBorders>
            <w:shd w:val="clear" w:color="auto" w:fill="EAF1DD"/>
            <w:vAlign w:val="bottom"/>
          </w:tcPr>
          <w:p w14:paraId="4947E6AC" w14:textId="77777777" w:rsidR="00E00D74" w:rsidRDefault="00E00D74">
            <w:r>
              <w:rPr>
                <w:sz w:val="20"/>
              </w:rPr>
              <w:t>Wniosek został uzupełniony w terminie wyznaczonym przez</w:t>
            </w:r>
            <w:r>
              <w:rPr>
                <w:spacing w:val="-12"/>
                <w:sz w:val="20"/>
              </w:rPr>
              <w:t xml:space="preserve"> </w:t>
            </w:r>
            <w:r>
              <w:rPr>
                <w:sz w:val="20"/>
              </w:rPr>
              <w:t>urząd.</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66693105" w14:textId="77777777" w:rsidR="00E00D74" w:rsidRDefault="00E00D74">
            <w:pPr>
              <w:snapToGrid w:val="0"/>
              <w:rPr>
                <w:sz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B2A1C7"/>
          </w:tcPr>
          <w:p w14:paraId="6C8A732B" w14:textId="77777777" w:rsidR="00E00D74" w:rsidRDefault="00E00D74">
            <w:pPr>
              <w:snapToGrid w:val="0"/>
              <w:rPr>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7F7F7F"/>
          </w:tcPr>
          <w:p w14:paraId="1671171C" w14:textId="77777777" w:rsidR="00E00D74" w:rsidRDefault="00E00D74">
            <w:pPr>
              <w:snapToGrid w:val="0"/>
              <w:rPr>
                <w:sz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0B904299" w14:textId="77777777" w:rsidR="00E00D74" w:rsidRDefault="00E00D74">
            <w:pPr>
              <w:snapToGrid w:val="0"/>
              <w:rPr>
                <w:sz w:val="20"/>
              </w:rPr>
            </w:pPr>
          </w:p>
        </w:tc>
      </w:tr>
      <w:tr w:rsidR="00E00D74" w14:paraId="462BA3FB" w14:textId="77777777" w:rsidTr="00761480">
        <w:tc>
          <w:tcPr>
            <w:tcW w:w="6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D29E5F" w14:textId="77777777" w:rsidR="00E00D74" w:rsidRDefault="00E00D74">
            <w:r>
              <w:rPr>
                <w:b/>
              </w:rPr>
              <w:t>14</w:t>
            </w:r>
          </w:p>
        </w:tc>
        <w:tc>
          <w:tcPr>
            <w:tcW w:w="4222" w:type="dxa"/>
            <w:tcBorders>
              <w:top w:val="single" w:sz="4" w:space="0" w:color="000000"/>
              <w:left w:val="single" w:sz="4" w:space="0" w:color="000000"/>
              <w:bottom w:val="single" w:sz="4" w:space="0" w:color="000000"/>
              <w:right w:val="single" w:sz="4" w:space="0" w:color="000000"/>
            </w:tcBorders>
            <w:shd w:val="clear" w:color="auto" w:fill="FDE9D9"/>
            <w:vAlign w:val="bottom"/>
          </w:tcPr>
          <w:p w14:paraId="2912541E" w14:textId="77777777" w:rsidR="00E00D74" w:rsidRDefault="00E00D74">
            <w:pPr>
              <w:rPr>
                <w:b/>
                <w:sz w:val="20"/>
              </w:rPr>
            </w:pPr>
            <w:r>
              <w:rPr>
                <w:b/>
                <w:sz w:val="20"/>
              </w:rPr>
              <w:t xml:space="preserve">Po uzupełnieniu wniosku kwalifikuje się </w:t>
            </w:r>
          </w:p>
          <w:p w14:paraId="3F31BFD1" w14:textId="77777777" w:rsidR="00E00D74" w:rsidRDefault="00E00D74">
            <w:r>
              <w:rPr>
                <w:b/>
                <w:sz w:val="20"/>
              </w:rPr>
              <w:t>on do dalszego rozpatrzenia.</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72988240" w14:textId="77777777" w:rsidR="00E00D74" w:rsidRDefault="00E00D74">
            <w:pPr>
              <w:snapToGrid w:val="0"/>
              <w:rPr>
                <w:b/>
                <w:sz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5FC9BC79" w14:textId="77777777" w:rsidR="00E00D74" w:rsidRDefault="00E00D74">
            <w:pPr>
              <w:snapToGrid w:val="0"/>
              <w:rPr>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7F7F7F"/>
          </w:tcPr>
          <w:p w14:paraId="59504519" w14:textId="77777777" w:rsidR="00E00D74" w:rsidRDefault="00E00D74">
            <w:pPr>
              <w:snapToGrid w:val="0"/>
              <w:rPr>
                <w:sz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7777B36F" w14:textId="77777777" w:rsidR="00E00D74" w:rsidRDefault="00E00D74">
            <w:pPr>
              <w:snapToGrid w:val="0"/>
              <w:rPr>
                <w:sz w:val="20"/>
              </w:rPr>
            </w:pPr>
          </w:p>
        </w:tc>
      </w:tr>
      <w:tr w:rsidR="00E00D74" w14:paraId="3FE28253" w14:textId="77777777" w:rsidTr="00761480">
        <w:tc>
          <w:tcPr>
            <w:tcW w:w="6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3EBB5D" w14:textId="77777777" w:rsidR="00E00D74" w:rsidRDefault="00E00D74">
            <w:r>
              <w:rPr>
                <w:b/>
              </w:rPr>
              <w:t>15</w:t>
            </w:r>
          </w:p>
        </w:tc>
        <w:tc>
          <w:tcPr>
            <w:tcW w:w="4222" w:type="dxa"/>
            <w:tcBorders>
              <w:top w:val="single" w:sz="4" w:space="0" w:color="000000"/>
              <w:left w:val="single" w:sz="4" w:space="0" w:color="000000"/>
              <w:bottom w:val="single" w:sz="4" w:space="0" w:color="000000"/>
              <w:right w:val="single" w:sz="4" w:space="0" w:color="000000"/>
            </w:tcBorders>
            <w:shd w:val="clear" w:color="auto" w:fill="FDE9D9"/>
            <w:vAlign w:val="bottom"/>
          </w:tcPr>
          <w:p w14:paraId="68A696D4" w14:textId="77777777" w:rsidR="00E00D74" w:rsidRDefault="00E00D74">
            <w:pPr>
              <w:pStyle w:val="Bezodstpw"/>
            </w:pPr>
            <w:r>
              <w:rPr>
                <w:sz w:val="20"/>
              </w:rPr>
              <w:t xml:space="preserve">Dokument potwierdzający rozdzielność majątkową przedstawiono do wglądu </w:t>
            </w:r>
          </w:p>
        </w:tc>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59F53E1F" w14:textId="77777777" w:rsidR="00E00D74" w:rsidRDefault="00E00D74">
            <w:pPr>
              <w:snapToGrid w:val="0"/>
              <w:rPr>
                <w:sz w:val="20"/>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305D15D0" w14:textId="77777777" w:rsidR="00E00D74" w:rsidRDefault="00E00D74">
            <w:pPr>
              <w:snapToGrid w:val="0"/>
              <w:rPr>
                <w:sz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14:paraId="7E1A8B46" w14:textId="77777777" w:rsidR="00E00D74" w:rsidRDefault="00E00D74">
            <w:pPr>
              <w:snapToGrid w:val="0"/>
              <w:rPr>
                <w:sz w:val="20"/>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5B5DFDE8" w14:textId="77777777" w:rsidR="00E00D74" w:rsidRDefault="00E00D74">
            <w:r>
              <w:rPr>
                <w:sz w:val="18"/>
              </w:rPr>
              <w:t>przedstawiono w dniu …………………2024r.</w:t>
            </w:r>
          </w:p>
        </w:tc>
      </w:tr>
    </w:tbl>
    <w:p w14:paraId="6FAE8A35" w14:textId="77777777" w:rsidR="00E00D74" w:rsidRDefault="00E00D74"/>
    <w:p w14:paraId="15F90E37" w14:textId="77777777" w:rsidR="00E00D74" w:rsidRDefault="00E00D74"/>
    <w:p w14:paraId="0EA30A4F" w14:textId="77777777" w:rsidR="00E00D74" w:rsidRDefault="00E00D74"/>
    <w:p w14:paraId="1FCF2043" w14:textId="77777777" w:rsidR="00E00D74" w:rsidRDefault="00E00D74">
      <w:pPr>
        <w:jc w:val="right"/>
        <w:rPr>
          <w:sz w:val="18"/>
        </w:rPr>
      </w:pPr>
      <w:r>
        <w:rPr>
          <w:sz w:val="18"/>
        </w:rPr>
        <w:t>………………………………………….</w:t>
      </w:r>
      <w:r>
        <w:rPr>
          <w:sz w:val="18"/>
        </w:rPr>
        <w:br/>
        <w:t xml:space="preserve">/data, pieczęć i podpis pracownika urzędu </w:t>
      </w:r>
    </w:p>
    <w:p w14:paraId="68158095" w14:textId="77777777" w:rsidR="00E00D74" w:rsidRDefault="00E00D74">
      <w:pPr>
        <w:jc w:val="right"/>
        <w:rPr>
          <w:i/>
          <w:sz w:val="16"/>
          <w:szCs w:val="20"/>
        </w:rPr>
        <w:sectPr w:rsidR="00E00D74">
          <w:footerReference w:type="default" r:id="rId7"/>
          <w:footerReference w:type="first" r:id="rId8"/>
          <w:pgSz w:w="11906" w:h="16838"/>
          <w:pgMar w:top="851" w:right="1417" w:bottom="1417" w:left="1417" w:header="708" w:footer="510" w:gutter="0"/>
          <w:cols w:space="708"/>
          <w:docGrid w:linePitch="360"/>
        </w:sectPr>
      </w:pPr>
      <w:r>
        <w:rPr>
          <w:sz w:val="18"/>
        </w:rPr>
        <w:t>dokonującego oceny formalnej</w:t>
      </w:r>
      <w:r>
        <w:t>/</w:t>
      </w:r>
    </w:p>
    <w:p w14:paraId="1BF2B098" w14:textId="77777777" w:rsidR="00E00D74" w:rsidRDefault="00E00D74">
      <w:pPr>
        <w:tabs>
          <w:tab w:val="left" w:pos="2337"/>
        </w:tabs>
        <w:jc w:val="right"/>
        <w:rPr>
          <w:i/>
          <w:sz w:val="16"/>
          <w:szCs w:val="20"/>
        </w:rPr>
      </w:pPr>
      <w:r>
        <w:rPr>
          <w:i/>
          <w:sz w:val="16"/>
          <w:szCs w:val="20"/>
        </w:rPr>
        <w:lastRenderedPageBreak/>
        <w:t xml:space="preserve">Załącznik nr 2 do Regulaminu </w:t>
      </w:r>
    </w:p>
    <w:p w14:paraId="486D703D" w14:textId="77777777" w:rsidR="00E00D74" w:rsidRDefault="00E00D74">
      <w:pPr>
        <w:tabs>
          <w:tab w:val="left" w:pos="2337"/>
        </w:tabs>
        <w:jc w:val="right"/>
        <w:rPr>
          <w:i/>
          <w:sz w:val="16"/>
          <w:szCs w:val="20"/>
        </w:rPr>
      </w:pPr>
      <w:r>
        <w:rPr>
          <w:i/>
          <w:sz w:val="16"/>
          <w:szCs w:val="20"/>
        </w:rPr>
        <w:t>przyznawania dofinansowania na podjęcie działalności</w:t>
      </w:r>
    </w:p>
    <w:p w14:paraId="2977B6C4" w14:textId="77777777" w:rsidR="00E00D74" w:rsidRDefault="00E00D74">
      <w:pPr>
        <w:tabs>
          <w:tab w:val="left" w:pos="2337"/>
        </w:tabs>
        <w:jc w:val="right"/>
        <w:rPr>
          <w:i/>
          <w:sz w:val="20"/>
          <w:szCs w:val="20"/>
        </w:rPr>
      </w:pPr>
      <w:r>
        <w:rPr>
          <w:i/>
          <w:sz w:val="16"/>
          <w:szCs w:val="20"/>
        </w:rPr>
        <w:t xml:space="preserve"> gospodarczej w 2024 roku</w:t>
      </w:r>
    </w:p>
    <w:p w14:paraId="70AB588A" w14:textId="77777777" w:rsidR="00E00D74" w:rsidRDefault="00E00D74">
      <w:pPr>
        <w:rPr>
          <w:i/>
          <w:sz w:val="20"/>
          <w:szCs w:val="20"/>
        </w:rPr>
      </w:pPr>
    </w:p>
    <w:p w14:paraId="78709014" w14:textId="77777777" w:rsidR="00E00D74" w:rsidRDefault="00E00D74">
      <w:pPr>
        <w:pBdr>
          <w:top w:val="none" w:sz="0" w:space="0" w:color="000000"/>
          <w:left w:val="none" w:sz="0" w:space="0" w:color="000000"/>
          <w:bottom w:val="single" w:sz="4" w:space="1" w:color="000000"/>
          <w:right w:val="none" w:sz="0" w:space="0" w:color="000000"/>
        </w:pBdr>
        <w:jc w:val="center"/>
        <w:rPr>
          <w:b/>
          <w:sz w:val="20"/>
          <w:szCs w:val="20"/>
        </w:rPr>
      </w:pPr>
      <w:r>
        <w:rPr>
          <w:b/>
          <w:sz w:val="20"/>
          <w:szCs w:val="20"/>
        </w:rPr>
        <w:t>KARTA OCENY MERYTORYCZNEJ</w:t>
      </w:r>
    </w:p>
    <w:p w14:paraId="1154497A" w14:textId="77777777" w:rsidR="00E00D74" w:rsidRDefault="00E00D74">
      <w:pPr>
        <w:pBdr>
          <w:top w:val="none" w:sz="0" w:space="0" w:color="000000"/>
          <w:left w:val="none" w:sz="0" w:space="0" w:color="000000"/>
          <w:bottom w:val="single" w:sz="4" w:space="1" w:color="000000"/>
          <w:right w:val="none" w:sz="0" w:space="0" w:color="000000"/>
        </w:pBdr>
        <w:jc w:val="center"/>
        <w:rPr>
          <w:b/>
          <w:sz w:val="20"/>
          <w:szCs w:val="20"/>
        </w:rPr>
      </w:pPr>
      <w:r>
        <w:rPr>
          <w:b/>
          <w:sz w:val="20"/>
          <w:szCs w:val="20"/>
        </w:rPr>
        <w:t>wniosku o dofinansowanie podjęcia działalności gospodarczej</w:t>
      </w:r>
    </w:p>
    <w:p w14:paraId="69938AAF" w14:textId="77777777" w:rsidR="00E00D74" w:rsidRDefault="00E00D74">
      <w:pPr>
        <w:rPr>
          <w:b/>
          <w:sz w:val="20"/>
          <w:szCs w:val="20"/>
        </w:rPr>
      </w:pPr>
    </w:p>
    <w:tbl>
      <w:tblPr>
        <w:tblW w:w="0" w:type="auto"/>
        <w:tblLayout w:type="fixed"/>
        <w:tblLook w:val="0000" w:firstRow="0" w:lastRow="0" w:firstColumn="0" w:lastColumn="0" w:noHBand="0" w:noVBand="0"/>
      </w:tblPr>
      <w:tblGrid>
        <w:gridCol w:w="3085"/>
        <w:gridCol w:w="11624"/>
      </w:tblGrid>
      <w:tr w:rsidR="00E00D74" w14:paraId="0E2B7A5A" w14:textId="77777777">
        <w:trPr>
          <w:trHeight w:val="434"/>
        </w:trPr>
        <w:tc>
          <w:tcPr>
            <w:tcW w:w="3085" w:type="dxa"/>
            <w:tcBorders>
              <w:top w:val="single" w:sz="4" w:space="0" w:color="000000"/>
              <w:left w:val="single" w:sz="4" w:space="0" w:color="000000"/>
              <w:bottom w:val="single" w:sz="4" w:space="0" w:color="000000"/>
              <w:right w:val="single" w:sz="4" w:space="0" w:color="000000"/>
            </w:tcBorders>
            <w:shd w:val="clear" w:color="auto" w:fill="EAF1DD"/>
            <w:vAlign w:val="bottom"/>
          </w:tcPr>
          <w:p w14:paraId="5C3C52B5" w14:textId="77777777" w:rsidR="00E00D74" w:rsidRDefault="00E00D74">
            <w:r>
              <w:rPr>
                <w:sz w:val="20"/>
                <w:szCs w:val="20"/>
              </w:rPr>
              <w:t>Nr wniosku</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14:paraId="113DE29E" w14:textId="77777777" w:rsidR="00E00D74" w:rsidRDefault="00E00D74">
            <w:pPr>
              <w:snapToGrid w:val="0"/>
              <w:rPr>
                <w:sz w:val="20"/>
                <w:szCs w:val="20"/>
              </w:rPr>
            </w:pPr>
          </w:p>
        </w:tc>
      </w:tr>
      <w:tr w:rsidR="00E00D74" w14:paraId="448F708E" w14:textId="77777777">
        <w:trPr>
          <w:trHeight w:val="480"/>
        </w:trPr>
        <w:tc>
          <w:tcPr>
            <w:tcW w:w="3085" w:type="dxa"/>
            <w:tcBorders>
              <w:top w:val="single" w:sz="4" w:space="0" w:color="000000"/>
              <w:left w:val="single" w:sz="4" w:space="0" w:color="000000"/>
              <w:bottom w:val="single" w:sz="4" w:space="0" w:color="000000"/>
              <w:right w:val="single" w:sz="4" w:space="0" w:color="000000"/>
            </w:tcBorders>
            <w:shd w:val="clear" w:color="auto" w:fill="EAF1DD"/>
            <w:vAlign w:val="bottom"/>
          </w:tcPr>
          <w:p w14:paraId="350195F4" w14:textId="77777777" w:rsidR="00E00D74" w:rsidRDefault="00E00D74">
            <w:r>
              <w:rPr>
                <w:sz w:val="20"/>
                <w:szCs w:val="20"/>
              </w:rPr>
              <w:t>Imię i nazwisko Wnioskodawcy</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14:paraId="18E28184" w14:textId="77777777" w:rsidR="00E00D74" w:rsidRDefault="00E00D74">
            <w:pPr>
              <w:snapToGrid w:val="0"/>
              <w:rPr>
                <w:sz w:val="20"/>
                <w:szCs w:val="20"/>
              </w:rPr>
            </w:pPr>
          </w:p>
        </w:tc>
      </w:tr>
    </w:tbl>
    <w:p w14:paraId="4DDDDBFD" w14:textId="77777777" w:rsidR="00E00D74" w:rsidRDefault="00E00D74">
      <w:pPr>
        <w:rPr>
          <w:b/>
          <w:sz w:val="12"/>
          <w:szCs w:val="20"/>
        </w:rPr>
      </w:pPr>
    </w:p>
    <w:tbl>
      <w:tblPr>
        <w:tblW w:w="0" w:type="auto"/>
        <w:tblLayout w:type="fixed"/>
        <w:tblLook w:val="0000" w:firstRow="0" w:lastRow="0" w:firstColumn="0" w:lastColumn="0" w:noHBand="0" w:noVBand="0"/>
      </w:tblPr>
      <w:tblGrid>
        <w:gridCol w:w="534"/>
        <w:gridCol w:w="2551"/>
        <w:gridCol w:w="5670"/>
        <w:gridCol w:w="1276"/>
        <w:gridCol w:w="1417"/>
        <w:gridCol w:w="1701"/>
        <w:gridCol w:w="1636"/>
      </w:tblGrid>
      <w:tr w:rsidR="00E00D74" w14:paraId="7E47CDCC" w14:textId="77777777">
        <w:trPr>
          <w:trHeight w:val="76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34D6209" w14:textId="77777777" w:rsidR="00E00D74" w:rsidRDefault="00E00D74">
            <w:pPr>
              <w:snapToGrid w:val="0"/>
              <w:jc w:val="both"/>
              <w:rPr>
                <w:b/>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5AB6C70A" w14:textId="77777777" w:rsidR="00E00D74" w:rsidRDefault="00E00D74">
            <w:pPr>
              <w:snapToGrid w:val="0"/>
              <w:jc w:val="center"/>
              <w:rPr>
                <w:b/>
                <w:sz w:val="18"/>
                <w:szCs w:val="18"/>
              </w:rPr>
            </w:pPr>
          </w:p>
          <w:p w14:paraId="30FEA752" w14:textId="77777777" w:rsidR="00E00D74" w:rsidRDefault="00E00D74">
            <w:pPr>
              <w:jc w:val="center"/>
            </w:pPr>
            <w:r>
              <w:rPr>
                <w:b/>
                <w:sz w:val="18"/>
                <w:szCs w:val="18"/>
              </w:rPr>
              <w:t>KRYTERIUM OGÓLNE OCENY</w:t>
            </w:r>
          </w:p>
        </w:tc>
        <w:tc>
          <w:tcPr>
            <w:tcW w:w="5670"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465C2B7" w14:textId="77777777" w:rsidR="00E00D74" w:rsidRDefault="00E00D74">
            <w:pPr>
              <w:jc w:val="center"/>
            </w:pPr>
            <w:r>
              <w:rPr>
                <w:b/>
                <w:sz w:val="18"/>
                <w:szCs w:val="18"/>
              </w:rPr>
              <w:t>KRYTERIUM SZCZEGÓŁOWE OCENY</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BBCB9" w14:textId="77777777" w:rsidR="00E00D74" w:rsidRDefault="00E00D74">
            <w:r>
              <w:rPr>
                <w:b/>
                <w:sz w:val="16"/>
                <w:szCs w:val="18"/>
              </w:rPr>
              <w:t>PUNKTACJA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3E1AA" w14:textId="77777777" w:rsidR="00E00D74" w:rsidRDefault="00E00D74">
            <w:pPr>
              <w:jc w:val="center"/>
            </w:pPr>
            <w:r>
              <w:rPr>
                <w:b/>
                <w:sz w:val="16"/>
                <w:szCs w:val="18"/>
              </w:rPr>
              <w:t>PRZYZNANA LICZBA PUNKTÓW</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53C82" w14:textId="77777777" w:rsidR="00E00D74" w:rsidRDefault="00E00D74">
            <w:pPr>
              <w:jc w:val="center"/>
            </w:pPr>
            <w:r>
              <w:rPr>
                <w:b/>
                <w:sz w:val="16"/>
                <w:szCs w:val="18"/>
              </w:rPr>
              <w:t>MAX. LICZBA PKT DO UZYSKANIA</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F038A" w14:textId="77777777" w:rsidR="00E00D74" w:rsidRDefault="00E00D74">
            <w:pPr>
              <w:jc w:val="center"/>
            </w:pPr>
            <w:r>
              <w:rPr>
                <w:b/>
                <w:sz w:val="16"/>
                <w:szCs w:val="18"/>
              </w:rPr>
              <w:t>UWAGI</w:t>
            </w:r>
          </w:p>
        </w:tc>
      </w:tr>
      <w:tr w:rsidR="00E00D74" w14:paraId="05418863" w14:textId="77777777">
        <w:trPr>
          <w:trHeight w:val="737"/>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AF174D" w14:textId="77777777" w:rsidR="00E00D74" w:rsidRDefault="00E00D74">
            <w:pPr>
              <w:snapToGrid w:val="0"/>
              <w:jc w:val="both"/>
              <w:rPr>
                <w:b/>
                <w:sz w:val="18"/>
                <w:szCs w:val="18"/>
              </w:rPr>
            </w:pPr>
          </w:p>
          <w:p w14:paraId="0F1DB91F" w14:textId="77777777" w:rsidR="00E00D74" w:rsidRDefault="00E00D74">
            <w:pPr>
              <w:jc w:val="both"/>
              <w:rPr>
                <w:sz w:val="18"/>
                <w:szCs w:val="18"/>
              </w:rPr>
            </w:pPr>
          </w:p>
          <w:p w14:paraId="02538D11" w14:textId="77777777" w:rsidR="00E00D74" w:rsidRDefault="00E00D74">
            <w:pPr>
              <w:jc w:val="both"/>
              <w:rPr>
                <w:sz w:val="18"/>
                <w:szCs w:val="18"/>
              </w:rPr>
            </w:pPr>
          </w:p>
          <w:p w14:paraId="5A577E7F" w14:textId="77777777" w:rsidR="00E00D74" w:rsidRDefault="00E00D74">
            <w:pPr>
              <w:jc w:val="both"/>
            </w:pPr>
            <w:r>
              <w:rPr>
                <w:sz w:val="18"/>
                <w:szCs w:val="18"/>
              </w:rPr>
              <w:t>1.</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14:paraId="699CA641" w14:textId="77777777" w:rsidR="00E00D74" w:rsidRDefault="00E00D74">
            <w:r>
              <w:rPr>
                <w:b/>
                <w:sz w:val="18"/>
                <w:szCs w:val="18"/>
              </w:rPr>
              <w:t>Spełnienie wymogów formalnych</w:t>
            </w:r>
          </w:p>
        </w:tc>
        <w:tc>
          <w:tcPr>
            <w:tcW w:w="5670"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9A2ED78" w14:textId="77777777" w:rsidR="00E00D74" w:rsidRDefault="00E00D74">
            <w:r>
              <w:rPr>
                <w:sz w:val="18"/>
                <w:szCs w:val="18"/>
              </w:rPr>
              <w:t>wniosek spełnia wymogi formalne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CF6FA" w14:textId="77777777" w:rsidR="00E00D74" w:rsidRDefault="00E00D74">
            <w:pPr>
              <w:jc w:val="center"/>
            </w:pPr>
            <w:r>
              <w:rPr>
                <w:sz w:val="18"/>
                <w:szCs w:val="18"/>
              </w:rPr>
              <w:t>10 pkt</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1B9B40" w14:textId="77777777" w:rsidR="00E00D74" w:rsidRDefault="00E00D74">
            <w:pPr>
              <w:snapToGrid w:val="0"/>
              <w:jc w:val="both"/>
              <w:rPr>
                <w:sz w:val="18"/>
                <w:szCs w:val="18"/>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1FDC90" w14:textId="77777777" w:rsidR="00E00D74" w:rsidRDefault="00E00D74">
            <w:pPr>
              <w:jc w:val="center"/>
            </w:pPr>
            <w:r>
              <w:rPr>
                <w:b/>
                <w:sz w:val="18"/>
                <w:szCs w:val="18"/>
              </w:rPr>
              <w:t>10</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5D52E2" w14:textId="77777777" w:rsidR="00E00D74" w:rsidRDefault="00E00D74">
            <w:pPr>
              <w:jc w:val="center"/>
            </w:pPr>
            <w:r>
              <w:rPr>
                <w:color w:val="FF0000"/>
                <w:sz w:val="18"/>
                <w:szCs w:val="18"/>
              </w:rPr>
              <w:t xml:space="preserve">wniosek niespełniający wymogów formalnych nie podlega ocenie </w:t>
            </w:r>
            <w:r>
              <w:rPr>
                <w:color w:val="FF0000"/>
                <w:sz w:val="18"/>
                <w:szCs w:val="18"/>
              </w:rPr>
              <w:br/>
              <w:t>w pozostałych kryteriach</w:t>
            </w:r>
          </w:p>
        </w:tc>
      </w:tr>
      <w:tr w:rsidR="00E00D74" w14:paraId="0CDF079B" w14:textId="77777777">
        <w:trPr>
          <w:trHeight w:val="589"/>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14:paraId="3E1A011A" w14:textId="77777777" w:rsidR="00E00D74" w:rsidRDefault="00E00D74">
            <w:pPr>
              <w:snapToGrid w:val="0"/>
              <w:jc w:val="both"/>
              <w:rPr>
                <w:color w:val="FF0000"/>
                <w:sz w:val="18"/>
                <w:szCs w:val="1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06A912B3" w14:textId="77777777" w:rsidR="00E00D74" w:rsidRDefault="00E00D74">
            <w:pPr>
              <w:snapToGrid w:val="0"/>
              <w:rPr>
                <w:b/>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1F3EFEBF" w14:textId="77777777" w:rsidR="00E00D74" w:rsidRDefault="00E00D74">
            <w:r>
              <w:rPr>
                <w:color w:val="FF0000"/>
                <w:sz w:val="18"/>
                <w:szCs w:val="18"/>
              </w:rPr>
              <w:t>wniosek nie spełnia wymogów formalnych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FB52F" w14:textId="77777777" w:rsidR="00E00D74" w:rsidRDefault="00E00D74">
            <w:pPr>
              <w:jc w:val="center"/>
            </w:pPr>
            <w:r>
              <w:rPr>
                <w:sz w:val="18"/>
                <w:szCs w:val="18"/>
              </w:rPr>
              <w:t>0 pkt</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2B96B713" w14:textId="77777777" w:rsidR="00E00D74" w:rsidRDefault="00E00D74">
            <w:pPr>
              <w:snapToGrid w:val="0"/>
              <w:jc w:val="both"/>
              <w:rPr>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FA1610" w14:textId="77777777" w:rsidR="00E00D74" w:rsidRDefault="00E00D74">
            <w:pPr>
              <w:snapToGrid w:val="0"/>
              <w:jc w:val="center"/>
              <w:rPr>
                <w:b/>
                <w:sz w:val="18"/>
                <w:szCs w:val="18"/>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14:paraId="482D4C90" w14:textId="77777777" w:rsidR="00E00D74" w:rsidRDefault="00E00D74">
            <w:pPr>
              <w:snapToGrid w:val="0"/>
              <w:jc w:val="both"/>
              <w:rPr>
                <w:b/>
                <w:sz w:val="18"/>
                <w:szCs w:val="18"/>
              </w:rPr>
            </w:pPr>
          </w:p>
        </w:tc>
      </w:tr>
      <w:tr w:rsidR="00E00D74" w14:paraId="0E17A7A1" w14:textId="77777777">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33903C" w14:textId="77777777" w:rsidR="00E00D74" w:rsidRDefault="00E00D74">
            <w:pPr>
              <w:snapToGrid w:val="0"/>
              <w:jc w:val="both"/>
              <w:rPr>
                <w:sz w:val="18"/>
                <w:szCs w:val="18"/>
              </w:rPr>
            </w:pPr>
          </w:p>
          <w:p w14:paraId="4C314036" w14:textId="77777777" w:rsidR="00E00D74" w:rsidRDefault="00E00D74">
            <w:pPr>
              <w:jc w:val="both"/>
              <w:rPr>
                <w:sz w:val="18"/>
                <w:szCs w:val="18"/>
              </w:rPr>
            </w:pPr>
          </w:p>
          <w:p w14:paraId="18793F78" w14:textId="77777777" w:rsidR="00E00D74" w:rsidRDefault="00E00D74">
            <w:pPr>
              <w:jc w:val="both"/>
            </w:pPr>
            <w:r>
              <w:rPr>
                <w:sz w:val="18"/>
                <w:szCs w:val="18"/>
              </w:rPr>
              <w:t xml:space="preserve">2.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14:paraId="7E84AEFD" w14:textId="77777777" w:rsidR="00E00D74" w:rsidRDefault="00E00D74">
            <w:r>
              <w:rPr>
                <w:b/>
                <w:sz w:val="18"/>
                <w:szCs w:val="18"/>
              </w:rPr>
              <w:t>Okres pozostawania w ewidencji osób bezrobotnych</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A1C4B" w14:textId="77777777" w:rsidR="00E00D74" w:rsidRDefault="00E00D74">
            <w:r>
              <w:rPr>
                <w:sz w:val="18"/>
                <w:szCs w:val="18"/>
              </w:rPr>
              <w:t>przebywanie w ewidencji osób bezrobotnych do 3 miesięcy</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C30CE" w14:textId="77777777" w:rsidR="00E00D74" w:rsidRDefault="00E00D74">
            <w:pPr>
              <w:jc w:val="center"/>
            </w:pPr>
            <w:r>
              <w:rPr>
                <w:sz w:val="18"/>
                <w:szCs w:val="18"/>
              </w:rPr>
              <w:t>0 pkt</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C91439" w14:textId="77777777" w:rsidR="00E00D74" w:rsidRDefault="00E00D74">
            <w:pPr>
              <w:snapToGrid w:val="0"/>
              <w:jc w:val="both"/>
              <w:rPr>
                <w:sz w:val="18"/>
                <w:szCs w:val="18"/>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1989D3" w14:textId="77777777" w:rsidR="00E00D74" w:rsidRDefault="00E00D74">
            <w:pPr>
              <w:jc w:val="center"/>
            </w:pPr>
            <w:r>
              <w:rPr>
                <w:b/>
                <w:sz w:val="18"/>
                <w:szCs w:val="18"/>
              </w:rPr>
              <w:t>30</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C9498E" w14:textId="77777777" w:rsidR="00E00D74" w:rsidRDefault="00E00D74">
            <w:pPr>
              <w:snapToGrid w:val="0"/>
              <w:jc w:val="both"/>
              <w:rPr>
                <w:b/>
                <w:sz w:val="18"/>
                <w:szCs w:val="18"/>
              </w:rPr>
            </w:pPr>
          </w:p>
        </w:tc>
      </w:tr>
      <w:tr w:rsidR="00E00D74" w14:paraId="5409C3BD" w14:textId="77777777">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14:paraId="3C867333" w14:textId="77777777" w:rsidR="00E00D74" w:rsidRDefault="00E00D74">
            <w:pPr>
              <w:snapToGrid w:val="0"/>
              <w:jc w:val="both"/>
              <w:rPr>
                <w:sz w:val="18"/>
                <w:szCs w:val="1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0CFE4FB6" w14:textId="77777777" w:rsidR="00E00D74" w:rsidRDefault="00E00D74">
            <w:pPr>
              <w:snapToGrid w:val="0"/>
              <w:rPr>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4A6FA" w14:textId="77777777" w:rsidR="00E00D74" w:rsidRDefault="00E00D74">
            <w:r>
              <w:rPr>
                <w:sz w:val="18"/>
                <w:szCs w:val="18"/>
              </w:rPr>
              <w:t>przebywanie w ewidencji osób bezrobotnych od 3 do 6 miesięcy</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67E97" w14:textId="77777777" w:rsidR="00E00D74" w:rsidRDefault="00E00D74">
            <w:pPr>
              <w:jc w:val="center"/>
            </w:pPr>
            <w:r>
              <w:rPr>
                <w:sz w:val="18"/>
                <w:szCs w:val="18"/>
              </w:rPr>
              <w:t>10 pkt</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18F3426C" w14:textId="77777777" w:rsidR="00E00D74" w:rsidRDefault="00E00D74">
            <w:pPr>
              <w:snapToGrid w:val="0"/>
              <w:jc w:val="both"/>
              <w:rPr>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47DB5C" w14:textId="77777777" w:rsidR="00E00D74" w:rsidRDefault="00E00D74">
            <w:pPr>
              <w:snapToGrid w:val="0"/>
              <w:jc w:val="center"/>
              <w:rPr>
                <w:b/>
                <w:sz w:val="18"/>
                <w:szCs w:val="18"/>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14:paraId="2AB7461E" w14:textId="77777777" w:rsidR="00E00D74" w:rsidRDefault="00E00D74">
            <w:pPr>
              <w:snapToGrid w:val="0"/>
              <w:jc w:val="both"/>
              <w:rPr>
                <w:b/>
                <w:sz w:val="18"/>
                <w:szCs w:val="18"/>
              </w:rPr>
            </w:pPr>
          </w:p>
        </w:tc>
      </w:tr>
      <w:tr w:rsidR="00E00D74" w14:paraId="34115160" w14:textId="77777777">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14:paraId="15A71782" w14:textId="77777777" w:rsidR="00E00D74" w:rsidRDefault="00E00D74">
            <w:pPr>
              <w:snapToGrid w:val="0"/>
              <w:jc w:val="both"/>
              <w:rPr>
                <w:sz w:val="18"/>
                <w:szCs w:val="1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463D94A4" w14:textId="77777777" w:rsidR="00E00D74" w:rsidRDefault="00E00D74">
            <w:pPr>
              <w:snapToGrid w:val="0"/>
              <w:rPr>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C3D2E" w14:textId="77777777" w:rsidR="00E00D74" w:rsidRDefault="00E00D74">
            <w:r>
              <w:rPr>
                <w:sz w:val="18"/>
                <w:szCs w:val="18"/>
              </w:rPr>
              <w:t xml:space="preserve">przebywanie w ewidencji osób bezrobotnych powyżej 6 miesięcy </w:t>
            </w:r>
            <w:r>
              <w:rPr>
                <w:sz w:val="18"/>
                <w:szCs w:val="18"/>
              </w:rPr>
              <w:br/>
              <w:t>do 12 miesięcy</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3F33E" w14:textId="77777777" w:rsidR="00E00D74" w:rsidRDefault="00E00D74">
            <w:pPr>
              <w:jc w:val="center"/>
            </w:pPr>
            <w:r>
              <w:rPr>
                <w:sz w:val="18"/>
                <w:szCs w:val="18"/>
              </w:rPr>
              <w:t>20 pkt</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19D749B9" w14:textId="77777777" w:rsidR="00E00D74" w:rsidRDefault="00E00D74">
            <w:pPr>
              <w:snapToGrid w:val="0"/>
              <w:jc w:val="both"/>
              <w:rPr>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33FA86" w14:textId="77777777" w:rsidR="00E00D74" w:rsidRDefault="00E00D74">
            <w:pPr>
              <w:snapToGrid w:val="0"/>
              <w:jc w:val="center"/>
              <w:rPr>
                <w:b/>
                <w:sz w:val="18"/>
                <w:szCs w:val="18"/>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14:paraId="2C1EC8FD" w14:textId="77777777" w:rsidR="00E00D74" w:rsidRDefault="00E00D74">
            <w:pPr>
              <w:snapToGrid w:val="0"/>
              <w:jc w:val="both"/>
              <w:rPr>
                <w:b/>
                <w:sz w:val="18"/>
                <w:szCs w:val="18"/>
              </w:rPr>
            </w:pPr>
          </w:p>
        </w:tc>
      </w:tr>
      <w:tr w:rsidR="00B005BD" w14:paraId="15ED8F57" w14:textId="77777777" w:rsidTr="00B005BD">
        <w:trPr>
          <w:trHeight w:val="481"/>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14:paraId="176BA3F3" w14:textId="77777777" w:rsidR="00B005BD" w:rsidRDefault="00B005BD">
            <w:pPr>
              <w:snapToGrid w:val="0"/>
              <w:jc w:val="both"/>
              <w:rPr>
                <w:sz w:val="18"/>
                <w:szCs w:val="1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177D4D1D" w14:textId="77777777" w:rsidR="00B005BD" w:rsidRDefault="00B005BD">
            <w:pPr>
              <w:snapToGrid w:val="0"/>
              <w:rPr>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40EFA" w14:textId="77777777" w:rsidR="00B005BD" w:rsidRDefault="00B005BD">
            <w:r>
              <w:rPr>
                <w:sz w:val="18"/>
                <w:szCs w:val="18"/>
              </w:rPr>
              <w:t>przebywanie w ewidencji osób bezrobotnych powyżej 12 miesięcy</w:t>
            </w:r>
          </w:p>
        </w:tc>
        <w:tc>
          <w:tcPr>
            <w:tcW w:w="1276" w:type="dxa"/>
            <w:tcBorders>
              <w:top w:val="single" w:sz="4" w:space="0" w:color="000000"/>
              <w:left w:val="single" w:sz="4" w:space="0" w:color="000000"/>
              <w:right w:val="single" w:sz="4" w:space="0" w:color="000000"/>
            </w:tcBorders>
            <w:shd w:val="clear" w:color="auto" w:fill="auto"/>
            <w:vAlign w:val="center"/>
          </w:tcPr>
          <w:p w14:paraId="5FBF648F" w14:textId="77777777" w:rsidR="00B005BD" w:rsidRDefault="00B005BD">
            <w:pPr>
              <w:jc w:val="center"/>
            </w:pPr>
            <w:r>
              <w:rPr>
                <w:sz w:val="18"/>
                <w:szCs w:val="18"/>
              </w:rPr>
              <w:t>30 pkt</w:t>
            </w:r>
          </w:p>
        </w:tc>
        <w:tc>
          <w:tcPr>
            <w:tcW w:w="1417" w:type="dxa"/>
            <w:tcBorders>
              <w:left w:val="single" w:sz="4" w:space="0" w:color="000000"/>
              <w:right w:val="single" w:sz="4" w:space="0" w:color="000000"/>
            </w:tcBorders>
            <w:shd w:val="clear" w:color="auto" w:fill="auto"/>
          </w:tcPr>
          <w:p w14:paraId="4C81B6B0" w14:textId="77777777" w:rsidR="00B005BD" w:rsidRDefault="00B005BD">
            <w:pPr>
              <w:snapToGrid w:val="0"/>
              <w:jc w:val="both"/>
              <w:rPr>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4A57A1" w14:textId="77777777" w:rsidR="00B005BD" w:rsidRDefault="00B005BD">
            <w:pPr>
              <w:snapToGrid w:val="0"/>
              <w:jc w:val="center"/>
              <w:rPr>
                <w:b/>
                <w:sz w:val="18"/>
                <w:szCs w:val="18"/>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14:paraId="6A107F39" w14:textId="77777777" w:rsidR="00B005BD" w:rsidRDefault="00B005BD">
            <w:pPr>
              <w:snapToGrid w:val="0"/>
              <w:jc w:val="both"/>
              <w:rPr>
                <w:b/>
                <w:sz w:val="18"/>
                <w:szCs w:val="18"/>
              </w:rPr>
            </w:pPr>
          </w:p>
        </w:tc>
      </w:tr>
      <w:tr w:rsidR="00B005BD" w14:paraId="1F80CEA7" w14:textId="77777777" w:rsidTr="00B005BD">
        <w:trPr>
          <w:trHeight w:val="578"/>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A0CA15" w14:textId="77777777" w:rsidR="00B005BD" w:rsidRDefault="00B005BD">
            <w:r>
              <w:rPr>
                <w:sz w:val="18"/>
                <w:szCs w:val="18"/>
              </w:rPr>
              <w:t>3.</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14:paraId="14755A6D" w14:textId="77777777" w:rsidR="00B005BD" w:rsidRDefault="00B005BD">
            <w:r>
              <w:rPr>
                <w:b/>
                <w:sz w:val="18"/>
                <w:szCs w:val="18"/>
              </w:rPr>
              <w:t>Przygotowanie zawodowe wnioskodawcy do prowadzenia planowanej działalności</w:t>
            </w:r>
          </w:p>
        </w:tc>
        <w:tc>
          <w:tcPr>
            <w:tcW w:w="56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51AD66B" w14:textId="77777777" w:rsidR="00B005BD" w:rsidRDefault="00B005BD">
            <w:r>
              <w:rPr>
                <w:sz w:val="18"/>
                <w:szCs w:val="18"/>
              </w:rPr>
              <w:t>posiadanie wykształcenia zgodnego z kierunkiem planowanej działalności (posiadane wykształcenie kierunkowe)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0CA5F" w14:textId="77777777" w:rsidR="00B005BD" w:rsidRDefault="00B005BD">
            <w:pPr>
              <w:jc w:val="center"/>
            </w:pPr>
            <w:r>
              <w:rPr>
                <w:sz w:val="18"/>
                <w:szCs w:val="18"/>
              </w:rPr>
              <w:t>30 pkt</w:t>
            </w:r>
          </w:p>
        </w:tc>
        <w:tc>
          <w:tcPr>
            <w:tcW w:w="1417" w:type="dxa"/>
            <w:vMerge w:val="restart"/>
            <w:tcBorders>
              <w:top w:val="single" w:sz="4" w:space="0" w:color="000000"/>
              <w:left w:val="single" w:sz="4" w:space="0" w:color="000000"/>
              <w:right w:val="single" w:sz="4" w:space="0" w:color="000000"/>
            </w:tcBorders>
            <w:shd w:val="clear" w:color="auto" w:fill="auto"/>
          </w:tcPr>
          <w:p w14:paraId="30806FF6" w14:textId="77777777" w:rsidR="00B005BD" w:rsidRDefault="00B005BD">
            <w:pPr>
              <w:snapToGrid w:val="0"/>
              <w:jc w:val="both"/>
              <w:rPr>
                <w:sz w:val="18"/>
                <w:szCs w:val="18"/>
              </w:rPr>
            </w:pPr>
          </w:p>
        </w:tc>
        <w:tc>
          <w:tcPr>
            <w:tcW w:w="1701" w:type="dxa"/>
            <w:vMerge w:val="restart"/>
            <w:tcBorders>
              <w:top w:val="single" w:sz="4" w:space="0" w:color="000000"/>
              <w:left w:val="single" w:sz="4" w:space="0" w:color="000000"/>
              <w:right w:val="single" w:sz="4" w:space="0" w:color="000000"/>
            </w:tcBorders>
            <w:shd w:val="clear" w:color="auto" w:fill="auto"/>
            <w:vAlign w:val="center"/>
          </w:tcPr>
          <w:p w14:paraId="4A53F4DA" w14:textId="77777777" w:rsidR="00B005BD" w:rsidRDefault="00B005BD">
            <w:pPr>
              <w:jc w:val="center"/>
            </w:pPr>
            <w:r>
              <w:rPr>
                <w:b/>
                <w:sz w:val="18"/>
                <w:szCs w:val="18"/>
              </w:rPr>
              <w:t>30</w:t>
            </w:r>
          </w:p>
        </w:tc>
        <w:tc>
          <w:tcPr>
            <w:tcW w:w="1636" w:type="dxa"/>
            <w:tcBorders>
              <w:top w:val="single" w:sz="4" w:space="0" w:color="000000"/>
              <w:left w:val="single" w:sz="4" w:space="0" w:color="000000"/>
              <w:right w:val="single" w:sz="4" w:space="0" w:color="000000"/>
            </w:tcBorders>
            <w:shd w:val="clear" w:color="auto" w:fill="auto"/>
          </w:tcPr>
          <w:p w14:paraId="11E529C9" w14:textId="77777777" w:rsidR="00B005BD" w:rsidRDefault="00B005BD">
            <w:pPr>
              <w:snapToGrid w:val="0"/>
              <w:jc w:val="both"/>
              <w:rPr>
                <w:b/>
                <w:sz w:val="18"/>
                <w:szCs w:val="18"/>
              </w:rPr>
            </w:pPr>
          </w:p>
        </w:tc>
      </w:tr>
      <w:tr w:rsidR="00B005BD" w14:paraId="0DF10477" w14:textId="77777777" w:rsidTr="00B005BD">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848CD9" w14:textId="77777777" w:rsidR="00B005BD" w:rsidRDefault="00B005BD">
            <w:pPr>
              <w:snapToGrid w:val="0"/>
              <w:jc w:val="both"/>
              <w:rPr>
                <w:sz w:val="18"/>
                <w:szCs w:val="1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171C32CE" w14:textId="77777777" w:rsidR="00B005BD" w:rsidRDefault="00B005BD">
            <w:pPr>
              <w:snapToGrid w:val="0"/>
              <w:rPr>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FD5D7BD" w14:textId="77777777" w:rsidR="00B005BD" w:rsidRDefault="00B005BD">
            <w:r>
              <w:rPr>
                <w:sz w:val="18"/>
                <w:szCs w:val="18"/>
              </w:rPr>
              <w:t>kursy, szkolenia, uprawnienia, certyfikaty, itp. w kierunku planowanej działalności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22B67" w14:textId="77777777" w:rsidR="00B005BD" w:rsidRDefault="00B005BD">
            <w:pPr>
              <w:jc w:val="center"/>
            </w:pPr>
            <w:r>
              <w:rPr>
                <w:sz w:val="18"/>
                <w:szCs w:val="18"/>
              </w:rPr>
              <w:t>10 pkt</w:t>
            </w:r>
          </w:p>
        </w:tc>
        <w:tc>
          <w:tcPr>
            <w:tcW w:w="1417" w:type="dxa"/>
            <w:vMerge/>
            <w:tcBorders>
              <w:left w:val="single" w:sz="4" w:space="0" w:color="000000"/>
              <w:right w:val="single" w:sz="4" w:space="0" w:color="000000"/>
            </w:tcBorders>
            <w:shd w:val="clear" w:color="auto" w:fill="auto"/>
          </w:tcPr>
          <w:p w14:paraId="6907DBAB" w14:textId="77777777" w:rsidR="00B005BD" w:rsidRDefault="00B005BD">
            <w:pPr>
              <w:snapToGrid w:val="0"/>
              <w:jc w:val="both"/>
              <w:rPr>
                <w:sz w:val="18"/>
                <w:szCs w:val="18"/>
              </w:rPr>
            </w:pPr>
          </w:p>
        </w:tc>
        <w:tc>
          <w:tcPr>
            <w:tcW w:w="1701" w:type="dxa"/>
            <w:vMerge/>
            <w:tcBorders>
              <w:left w:val="single" w:sz="4" w:space="0" w:color="000000"/>
              <w:right w:val="single" w:sz="4" w:space="0" w:color="000000"/>
            </w:tcBorders>
            <w:shd w:val="clear" w:color="auto" w:fill="auto"/>
            <w:vAlign w:val="center"/>
          </w:tcPr>
          <w:p w14:paraId="6D83135F" w14:textId="77777777" w:rsidR="00B005BD" w:rsidRDefault="00B005BD">
            <w:pPr>
              <w:snapToGrid w:val="0"/>
              <w:jc w:val="center"/>
              <w:rPr>
                <w:b/>
                <w:sz w:val="18"/>
                <w:szCs w:val="18"/>
              </w:rPr>
            </w:pPr>
          </w:p>
        </w:tc>
        <w:tc>
          <w:tcPr>
            <w:tcW w:w="1636" w:type="dxa"/>
            <w:vMerge w:val="restart"/>
            <w:tcBorders>
              <w:left w:val="single" w:sz="4" w:space="0" w:color="000000"/>
              <w:bottom w:val="single" w:sz="4" w:space="0" w:color="000000"/>
              <w:right w:val="single" w:sz="4" w:space="0" w:color="000000"/>
            </w:tcBorders>
            <w:shd w:val="clear" w:color="auto" w:fill="auto"/>
          </w:tcPr>
          <w:p w14:paraId="588B2510" w14:textId="77777777" w:rsidR="00B005BD" w:rsidRDefault="00B005BD">
            <w:pPr>
              <w:snapToGrid w:val="0"/>
              <w:jc w:val="both"/>
              <w:rPr>
                <w:b/>
                <w:sz w:val="18"/>
                <w:szCs w:val="18"/>
              </w:rPr>
            </w:pPr>
          </w:p>
          <w:p w14:paraId="6D19B2E6" w14:textId="77777777" w:rsidR="00B005BD" w:rsidRDefault="00B005BD">
            <w:pPr>
              <w:jc w:val="center"/>
              <w:rPr>
                <w:sz w:val="18"/>
                <w:szCs w:val="18"/>
              </w:rPr>
            </w:pPr>
          </w:p>
        </w:tc>
      </w:tr>
      <w:tr w:rsidR="00B005BD" w14:paraId="3C883A4B" w14:textId="77777777" w:rsidTr="00B005BD">
        <w:trPr>
          <w:trHeight w:val="248"/>
        </w:trPr>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44F3B6" w14:textId="77777777" w:rsidR="00B005BD" w:rsidRDefault="00B005BD">
            <w:pPr>
              <w:snapToGrid w:val="0"/>
              <w:jc w:val="both"/>
              <w:rPr>
                <w:sz w:val="18"/>
                <w:szCs w:val="1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5A468CF2" w14:textId="77777777" w:rsidR="00B005BD" w:rsidRDefault="00B005BD">
            <w:pPr>
              <w:snapToGrid w:val="0"/>
              <w:rPr>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F99F541" w14:textId="77777777" w:rsidR="00B005BD" w:rsidRDefault="00B005BD">
            <w:r>
              <w:rPr>
                <w:sz w:val="18"/>
                <w:szCs w:val="18"/>
              </w:rPr>
              <w:t>wykształcenie niezgodne z planowaną działalnością</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2BA8C" w14:textId="77777777" w:rsidR="00B005BD" w:rsidRDefault="00B005BD">
            <w:pPr>
              <w:jc w:val="center"/>
            </w:pPr>
            <w:r>
              <w:rPr>
                <w:sz w:val="18"/>
                <w:szCs w:val="18"/>
              </w:rPr>
              <w:t>0 pkt</w:t>
            </w:r>
          </w:p>
        </w:tc>
        <w:tc>
          <w:tcPr>
            <w:tcW w:w="1417" w:type="dxa"/>
            <w:vMerge/>
            <w:tcBorders>
              <w:left w:val="single" w:sz="4" w:space="0" w:color="000000"/>
              <w:bottom w:val="single" w:sz="4" w:space="0" w:color="000000"/>
              <w:right w:val="single" w:sz="4" w:space="0" w:color="000000"/>
            </w:tcBorders>
            <w:shd w:val="clear" w:color="auto" w:fill="auto"/>
          </w:tcPr>
          <w:p w14:paraId="569B50F8" w14:textId="77777777" w:rsidR="00B005BD" w:rsidRDefault="00B005BD">
            <w:pPr>
              <w:snapToGrid w:val="0"/>
              <w:jc w:val="both"/>
              <w:rPr>
                <w:sz w:val="18"/>
                <w:szCs w:val="18"/>
              </w:rPr>
            </w:pPr>
          </w:p>
        </w:tc>
        <w:tc>
          <w:tcPr>
            <w:tcW w:w="1701" w:type="dxa"/>
            <w:vMerge/>
            <w:tcBorders>
              <w:left w:val="single" w:sz="4" w:space="0" w:color="000000"/>
              <w:bottom w:val="single" w:sz="4" w:space="0" w:color="000000"/>
              <w:right w:val="single" w:sz="4" w:space="0" w:color="000000"/>
            </w:tcBorders>
            <w:shd w:val="clear" w:color="auto" w:fill="auto"/>
            <w:vAlign w:val="center"/>
          </w:tcPr>
          <w:p w14:paraId="1F7E1835" w14:textId="77777777" w:rsidR="00B005BD" w:rsidRDefault="00B005BD">
            <w:pPr>
              <w:snapToGrid w:val="0"/>
              <w:jc w:val="center"/>
              <w:rPr>
                <w:b/>
                <w:sz w:val="18"/>
                <w:szCs w:val="18"/>
              </w:rPr>
            </w:pPr>
          </w:p>
        </w:tc>
        <w:tc>
          <w:tcPr>
            <w:tcW w:w="1636" w:type="dxa"/>
            <w:vMerge/>
            <w:tcBorders>
              <w:left w:val="single" w:sz="4" w:space="0" w:color="000000"/>
              <w:bottom w:val="single" w:sz="4" w:space="0" w:color="000000"/>
              <w:right w:val="single" w:sz="4" w:space="0" w:color="000000"/>
            </w:tcBorders>
            <w:shd w:val="clear" w:color="auto" w:fill="auto"/>
          </w:tcPr>
          <w:p w14:paraId="43736220" w14:textId="77777777" w:rsidR="00B005BD" w:rsidRDefault="00B005BD">
            <w:pPr>
              <w:snapToGrid w:val="0"/>
              <w:jc w:val="both"/>
              <w:rPr>
                <w:b/>
                <w:sz w:val="18"/>
                <w:szCs w:val="18"/>
              </w:rPr>
            </w:pPr>
          </w:p>
        </w:tc>
      </w:tr>
      <w:tr w:rsidR="00E00D74" w14:paraId="6434C69E" w14:textId="77777777" w:rsidTr="00B005BD">
        <w:trPr>
          <w:trHeight w:val="606"/>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3132D3" w14:textId="77777777" w:rsidR="00E00D74" w:rsidRDefault="00761480">
            <w:r>
              <w:rPr>
                <w:sz w:val="18"/>
                <w:szCs w:val="18"/>
              </w:rPr>
              <w:t>4</w:t>
            </w:r>
            <w:r w:rsidR="00E00D74">
              <w:rPr>
                <w:sz w:val="18"/>
                <w:szCs w:val="18"/>
              </w:rPr>
              <w:t>.</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14:paraId="6777B1D9" w14:textId="77777777" w:rsidR="00E00D74" w:rsidRDefault="00E00D74">
            <w:r>
              <w:rPr>
                <w:b/>
                <w:sz w:val="18"/>
                <w:szCs w:val="18"/>
              </w:rPr>
              <w:t xml:space="preserve">Posiadane predyspozycje </w:t>
            </w:r>
            <w:r>
              <w:rPr>
                <w:b/>
                <w:sz w:val="18"/>
                <w:szCs w:val="18"/>
              </w:rPr>
              <w:br/>
              <w:t>do prowadzenia działalności gospodarcze</w:t>
            </w:r>
            <w:r>
              <w:rPr>
                <w:sz w:val="18"/>
                <w:szCs w:val="18"/>
              </w:rPr>
              <w:t>j (ustalane na podstawie opinii doradcy zawodowego)</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ED2EE" w14:textId="77777777" w:rsidR="00E00D74" w:rsidRDefault="00E00D74">
            <w:r>
              <w:rPr>
                <w:sz w:val="18"/>
                <w:szCs w:val="18"/>
              </w:rPr>
              <w:t xml:space="preserve">Wnioskodawca posiada predyspozycje </w:t>
            </w:r>
            <w:r>
              <w:rPr>
                <w:sz w:val="18"/>
                <w:szCs w:val="18"/>
              </w:rPr>
              <w:br/>
              <w:t>do prowadzenia działalności gospodarczej</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EF363" w14:textId="77777777" w:rsidR="00E00D74" w:rsidRDefault="00E00D74">
            <w:pPr>
              <w:jc w:val="center"/>
            </w:pPr>
            <w:r>
              <w:rPr>
                <w:sz w:val="18"/>
                <w:szCs w:val="18"/>
              </w:rPr>
              <w:t>30 pkt</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6C11C7" w14:textId="77777777" w:rsidR="00E00D74" w:rsidRDefault="00E00D74">
            <w:pPr>
              <w:snapToGrid w:val="0"/>
              <w:rPr>
                <w:sz w:val="18"/>
                <w:szCs w:val="18"/>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F2DFF3" w14:textId="77777777" w:rsidR="00E00D74" w:rsidRDefault="00E00D74">
            <w:pPr>
              <w:jc w:val="center"/>
            </w:pPr>
            <w:r>
              <w:rPr>
                <w:b/>
                <w:sz w:val="18"/>
                <w:szCs w:val="18"/>
              </w:rPr>
              <w:t>30</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865341" w14:textId="77777777" w:rsidR="00E00D74" w:rsidRDefault="00E00D74">
            <w:pPr>
              <w:snapToGrid w:val="0"/>
              <w:jc w:val="both"/>
              <w:rPr>
                <w:b/>
                <w:sz w:val="18"/>
                <w:szCs w:val="18"/>
              </w:rPr>
            </w:pPr>
          </w:p>
        </w:tc>
      </w:tr>
      <w:tr w:rsidR="00E00D74" w14:paraId="15CA4358" w14:textId="77777777" w:rsidTr="00B005BD">
        <w:trPr>
          <w:trHeight w:val="558"/>
        </w:trPr>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B48BB7" w14:textId="77777777" w:rsidR="00E00D74" w:rsidRDefault="00E00D74">
            <w:pPr>
              <w:snapToGrid w:val="0"/>
              <w:rPr>
                <w:sz w:val="18"/>
                <w:szCs w:val="1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4460D009" w14:textId="77777777" w:rsidR="00E00D74" w:rsidRDefault="00E00D74">
            <w:pPr>
              <w:snapToGrid w:val="0"/>
              <w:rPr>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9B9F7" w14:textId="77777777" w:rsidR="00E00D74" w:rsidRDefault="00E00D74">
            <w:r>
              <w:rPr>
                <w:sz w:val="18"/>
                <w:szCs w:val="18"/>
              </w:rPr>
              <w:t xml:space="preserve">Wnioskodawca nie posiada predyspozycji </w:t>
            </w:r>
            <w:r>
              <w:rPr>
                <w:sz w:val="18"/>
                <w:szCs w:val="18"/>
              </w:rPr>
              <w:br/>
              <w:t>do prowadzenia działalności gospodarczej</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02A9F" w14:textId="77777777" w:rsidR="00E00D74" w:rsidRDefault="00E00D74">
            <w:pPr>
              <w:jc w:val="center"/>
            </w:pPr>
            <w:r>
              <w:rPr>
                <w:sz w:val="18"/>
                <w:szCs w:val="18"/>
              </w:rPr>
              <w:t>0 pkt</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6FF333" w14:textId="77777777" w:rsidR="00E00D74" w:rsidRDefault="00E00D74">
            <w:pPr>
              <w:snapToGrid w:val="0"/>
              <w:rPr>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D1B26A" w14:textId="77777777" w:rsidR="00E00D74" w:rsidRDefault="00E00D74">
            <w:pPr>
              <w:snapToGrid w:val="0"/>
              <w:jc w:val="center"/>
              <w:rPr>
                <w:b/>
                <w:sz w:val="18"/>
                <w:szCs w:val="18"/>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14:paraId="1CB6398B" w14:textId="77777777" w:rsidR="00E00D74" w:rsidRDefault="00E00D74">
            <w:pPr>
              <w:snapToGrid w:val="0"/>
              <w:jc w:val="both"/>
              <w:rPr>
                <w:b/>
                <w:sz w:val="18"/>
                <w:szCs w:val="18"/>
              </w:rPr>
            </w:pPr>
          </w:p>
        </w:tc>
      </w:tr>
      <w:tr w:rsidR="00E00D74" w14:paraId="245CEBBB" w14:textId="77777777" w:rsidTr="00B005BD">
        <w:trPr>
          <w:trHeight w:val="211"/>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864324" w14:textId="77777777" w:rsidR="00E00D74" w:rsidRDefault="00761480">
            <w:r>
              <w:rPr>
                <w:sz w:val="18"/>
                <w:szCs w:val="18"/>
              </w:rPr>
              <w:t>5</w:t>
            </w:r>
            <w:r w:rsidR="00E00D74">
              <w:rPr>
                <w:sz w:val="18"/>
                <w:szCs w:val="18"/>
              </w:rPr>
              <w:t>.</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14:paraId="38CA6A16" w14:textId="77777777" w:rsidR="00E00D74" w:rsidRDefault="00E00D74">
            <w:r>
              <w:rPr>
                <w:b/>
                <w:sz w:val="18"/>
                <w:szCs w:val="18"/>
              </w:rPr>
              <w:t>Doświadczenie zawodowe</w:t>
            </w:r>
            <w:r>
              <w:rPr>
                <w:sz w:val="18"/>
                <w:szCs w:val="18"/>
              </w:rPr>
              <w:t xml:space="preserve"> związane z rodzajem planowanej działalności</w:t>
            </w:r>
          </w:p>
        </w:tc>
        <w:tc>
          <w:tcPr>
            <w:tcW w:w="56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85495B3" w14:textId="77777777" w:rsidR="00E00D74" w:rsidRDefault="00E00D74">
            <w:r>
              <w:rPr>
                <w:sz w:val="18"/>
                <w:szCs w:val="18"/>
              </w:rPr>
              <w:t>powyżej 3 lat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FC758" w14:textId="77777777" w:rsidR="00E00D74" w:rsidRDefault="00E00D74">
            <w:pPr>
              <w:jc w:val="center"/>
            </w:pPr>
            <w:r>
              <w:rPr>
                <w:sz w:val="18"/>
                <w:szCs w:val="18"/>
              </w:rPr>
              <w:t>30 pkt</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28F7A92" w14:textId="77777777" w:rsidR="00E00D74" w:rsidRDefault="00E00D74">
            <w:pPr>
              <w:snapToGrid w:val="0"/>
              <w:rPr>
                <w:sz w:val="18"/>
                <w:szCs w:val="18"/>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5E19C5" w14:textId="77777777" w:rsidR="00E00D74" w:rsidRDefault="00E00D74">
            <w:pPr>
              <w:jc w:val="center"/>
            </w:pPr>
            <w:r>
              <w:rPr>
                <w:b/>
                <w:sz w:val="18"/>
                <w:szCs w:val="18"/>
              </w:rPr>
              <w:t>30</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0F4F2A" w14:textId="77777777" w:rsidR="00E00D74" w:rsidRDefault="00E00D74">
            <w:pPr>
              <w:snapToGrid w:val="0"/>
              <w:jc w:val="both"/>
              <w:rPr>
                <w:b/>
                <w:sz w:val="18"/>
                <w:szCs w:val="18"/>
              </w:rPr>
            </w:pPr>
          </w:p>
        </w:tc>
      </w:tr>
      <w:tr w:rsidR="00E00D74" w14:paraId="2E0C216E" w14:textId="77777777" w:rsidTr="00B005BD">
        <w:trPr>
          <w:trHeight w:val="143"/>
        </w:trPr>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CC26DF" w14:textId="77777777" w:rsidR="00E00D74" w:rsidRDefault="00E00D74">
            <w:pPr>
              <w:snapToGrid w:val="0"/>
              <w:rPr>
                <w:sz w:val="18"/>
                <w:szCs w:val="1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01FC0CDC" w14:textId="77777777" w:rsidR="00E00D74" w:rsidRDefault="00E00D74">
            <w:pPr>
              <w:snapToGrid w:val="0"/>
              <w:rPr>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D861137" w14:textId="77777777" w:rsidR="00E00D74" w:rsidRDefault="00E00D74">
            <w:r>
              <w:rPr>
                <w:sz w:val="18"/>
                <w:szCs w:val="18"/>
              </w:rPr>
              <w:t>od 1 roku do 3 lat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F34C9" w14:textId="77777777" w:rsidR="00E00D74" w:rsidRDefault="00E00D74">
            <w:pPr>
              <w:jc w:val="center"/>
            </w:pPr>
            <w:r>
              <w:rPr>
                <w:sz w:val="18"/>
                <w:szCs w:val="18"/>
              </w:rPr>
              <w:t>20 pkt</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A8F0A5" w14:textId="77777777" w:rsidR="00E00D74" w:rsidRDefault="00E00D74">
            <w:pPr>
              <w:snapToGrid w:val="0"/>
              <w:jc w:val="both"/>
              <w:rPr>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249373" w14:textId="77777777" w:rsidR="00E00D74" w:rsidRDefault="00E00D74">
            <w:pPr>
              <w:snapToGrid w:val="0"/>
              <w:jc w:val="center"/>
              <w:rPr>
                <w:b/>
                <w:sz w:val="18"/>
                <w:szCs w:val="18"/>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14:paraId="1A3994BF" w14:textId="77777777" w:rsidR="00E00D74" w:rsidRDefault="00E00D74">
            <w:pPr>
              <w:snapToGrid w:val="0"/>
              <w:jc w:val="both"/>
              <w:rPr>
                <w:b/>
                <w:sz w:val="18"/>
                <w:szCs w:val="18"/>
              </w:rPr>
            </w:pPr>
          </w:p>
        </w:tc>
      </w:tr>
      <w:tr w:rsidR="00E00D74" w14:paraId="37EF2EE8" w14:textId="77777777" w:rsidTr="00B005BD">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6B3BB9" w14:textId="77777777" w:rsidR="00E00D74" w:rsidRDefault="00E00D74">
            <w:pPr>
              <w:snapToGrid w:val="0"/>
              <w:rPr>
                <w:sz w:val="18"/>
                <w:szCs w:val="1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06DEFBFB" w14:textId="77777777" w:rsidR="00E00D74" w:rsidRDefault="00E00D74">
            <w:pPr>
              <w:snapToGrid w:val="0"/>
              <w:rPr>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3758282" w14:textId="77777777" w:rsidR="00E00D74" w:rsidRDefault="00E00D74">
            <w:r>
              <w:rPr>
                <w:sz w:val="18"/>
                <w:szCs w:val="18"/>
              </w:rPr>
              <w:t>do 1 roku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C8327" w14:textId="77777777" w:rsidR="00E00D74" w:rsidRDefault="00E00D74">
            <w:pPr>
              <w:jc w:val="center"/>
            </w:pPr>
            <w:r>
              <w:rPr>
                <w:sz w:val="18"/>
                <w:szCs w:val="18"/>
              </w:rPr>
              <w:t>10 pkt</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E04569" w14:textId="77777777" w:rsidR="00E00D74" w:rsidRDefault="00E00D74">
            <w:pPr>
              <w:snapToGrid w:val="0"/>
              <w:jc w:val="both"/>
              <w:rPr>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D3A99B" w14:textId="77777777" w:rsidR="00E00D74" w:rsidRDefault="00E00D74">
            <w:pPr>
              <w:snapToGrid w:val="0"/>
              <w:jc w:val="center"/>
              <w:rPr>
                <w:b/>
                <w:sz w:val="18"/>
                <w:szCs w:val="18"/>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14:paraId="071E7EB2" w14:textId="77777777" w:rsidR="00E00D74" w:rsidRDefault="00E00D74">
            <w:pPr>
              <w:snapToGrid w:val="0"/>
              <w:jc w:val="both"/>
              <w:rPr>
                <w:b/>
                <w:sz w:val="18"/>
                <w:szCs w:val="18"/>
              </w:rPr>
            </w:pPr>
          </w:p>
        </w:tc>
      </w:tr>
      <w:tr w:rsidR="00E00D74" w14:paraId="3565AD3A" w14:textId="77777777" w:rsidTr="00B005BD">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E7559E" w14:textId="77777777" w:rsidR="00E00D74" w:rsidRDefault="00E00D74">
            <w:pPr>
              <w:snapToGrid w:val="0"/>
              <w:rPr>
                <w:sz w:val="18"/>
                <w:szCs w:val="1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5ECC7858" w14:textId="77777777" w:rsidR="00E00D74" w:rsidRDefault="00E00D74">
            <w:pPr>
              <w:snapToGrid w:val="0"/>
              <w:rPr>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6531C22D" w14:textId="77777777" w:rsidR="00E00D74" w:rsidRDefault="00E00D74">
            <w:r>
              <w:rPr>
                <w:sz w:val="18"/>
                <w:szCs w:val="18"/>
              </w:rPr>
              <w:t>brak doświadczenia zawodowego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31C01" w14:textId="77777777" w:rsidR="00E00D74" w:rsidRDefault="00E00D74">
            <w:pPr>
              <w:jc w:val="center"/>
            </w:pPr>
            <w:r>
              <w:rPr>
                <w:sz w:val="18"/>
                <w:szCs w:val="18"/>
              </w:rPr>
              <w:t>0 pkt</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861C2B" w14:textId="77777777" w:rsidR="00E00D74" w:rsidRDefault="00E00D74">
            <w:pPr>
              <w:snapToGrid w:val="0"/>
              <w:jc w:val="both"/>
              <w:rPr>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F3743D" w14:textId="77777777" w:rsidR="00E00D74" w:rsidRDefault="00E00D74">
            <w:pPr>
              <w:snapToGrid w:val="0"/>
              <w:jc w:val="center"/>
              <w:rPr>
                <w:b/>
                <w:sz w:val="18"/>
                <w:szCs w:val="18"/>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14:paraId="6EBF2119" w14:textId="77777777" w:rsidR="00E00D74" w:rsidRDefault="00E00D74">
            <w:pPr>
              <w:snapToGrid w:val="0"/>
              <w:jc w:val="both"/>
              <w:rPr>
                <w:b/>
                <w:sz w:val="18"/>
                <w:szCs w:val="18"/>
              </w:rPr>
            </w:pPr>
          </w:p>
        </w:tc>
      </w:tr>
      <w:tr w:rsidR="00E00D74" w14:paraId="43F1EC61" w14:textId="77777777" w:rsidTr="00B005BD">
        <w:trPr>
          <w:trHeight w:val="470"/>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B34857" w14:textId="77777777" w:rsidR="00E00D74" w:rsidRDefault="00761480">
            <w:r>
              <w:rPr>
                <w:sz w:val="18"/>
                <w:szCs w:val="18"/>
              </w:rPr>
              <w:t>6</w:t>
            </w:r>
            <w:r w:rsidR="00E00D74">
              <w:rPr>
                <w:sz w:val="18"/>
                <w:szCs w:val="18"/>
              </w:rPr>
              <w:t>.</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14:paraId="30EAE2E9" w14:textId="77777777" w:rsidR="00E00D74" w:rsidRDefault="00E00D74">
            <w:pPr>
              <w:snapToGrid w:val="0"/>
              <w:rPr>
                <w:b/>
                <w:sz w:val="18"/>
                <w:szCs w:val="18"/>
              </w:rPr>
            </w:pPr>
          </w:p>
          <w:p w14:paraId="3E0FCC0D" w14:textId="77777777" w:rsidR="00E00D74" w:rsidRDefault="00E00D74">
            <w:r>
              <w:rPr>
                <w:b/>
                <w:sz w:val="18"/>
                <w:szCs w:val="18"/>
              </w:rPr>
              <w:t>Miejsce/siedziba</w:t>
            </w:r>
            <w:r>
              <w:rPr>
                <w:sz w:val="18"/>
                <w:szCs w:val="18"/>
              </w:rPr>
              <w:t xml:space="preserve"> </w:t>
            </w:r>
            <w:r>
              <w:rPr>
                <w:sz w:val="18"/>
                <w:szCs w:val="18"/>
              </w:rPr>
              <w:lastRenderedPageBreak/>
              <w:t>prowadzenia działalności</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3EC88" w14:textId="77777777" w:rsidR="00E00D74" w:rsidRDefault="00E00D74">
            <w:r>
              <w:rPr>
                <w:sz w:val="18"/>
                <w:szCs w:val="18"/>
              </w:rPr>
              <w:lastRenderedPageBreak/>
              <w:t xml:space="preserve">miejsce /siedziba działalności na terenie powiatu jaworskiego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60721" w14:textId="77777777" w:rsidR="00E00D74" w:rsidRDefault="00E00D74">
            <w:pPr>
              <w:jc w:val="center"/>
            </w:pPr>
            <w:r>
              <w:rPr>
                <w:sz w:val="18"/>
                <w:szCs w:val="18"/>
              </w:rPr>
              <w:br/>
              <w:t>30 pkt</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2C6237" w14:textId="77777777" w:rsidR="00E00D74" w:rsidRDefault="00E00D74">
            <w:pPr>
              <w:snapToGrid w:val="0"/>
              <w:jc w:val="both"/>
              <w:rPr>
                <w:sz w:val="18"/>
                <w:szCs w:val="18"/>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C0C107" w14:textId="77777777" w:rsidR="00E00D74" w:rsidRDefault="00E00D74">
            <w:pPr>
              <w:jc w:val="center"/>
            </w:pPr>
            <w:r>
              <w:rPr>
                <w:b/>
                <w:sz w:val="18"/>
                <w:szCs w:val="18"/>
              </w:rPr>
              <w:t>30</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BA1CDC" w14:textId="77777777" w:rsidR="00E00D74" w:rsidRDefault="00E00D74">
            <w:pPr>
              <w:snapToGrid w:val="0"/>
              <w:jc w:val="both"/>
              <w:rPr>
                <w:b/>
                <w:sz w:val="18"/>
                <w:szCs w:val="18"/>
              </w:rPr>
            </w:pPr>
          </w:p>
        </w:tc>
      </w:tr>
      <w:tr w:rsidR="00E00D74" w14:paraId="18F2A2F8" w14:textId="77777777" w:rsidTr="00B005BD">
        <w:trPr>
          <w:trHeight w:val="499"/>
        </w:trPr>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061184" w14:textId="77777777" w:rsidR="00E00D74" w:rsidRDefault="00E00D74">
            <w:pPr>
              <w:snapToGrid w:val="0"/>
              <w:rPr>
                <w:sz w:val="18"/>
                <w:szCs w:val="1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0ADACB59" w14:textId="77777777" w:rsidR="00E00D74" w:rsidRDefault="00E00D74">
            <w:pPr>
              <w:snapToGrid w:val="0"/>
              <w:rPr>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7D95F" w14:textId="77777777" w:rsidR="00E00D74" w:rsidRDefault="00E00D74">
            <w:r>
              <w:rPr>
                <w:sz w:val="18"/>
                <w:szCs w:val="18"/>
              </w:rPr>
              <w:t>miejsce /siedziba prowadzenia działalności poza terenem powiatu jaworskiego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AC24A" w14:textId="77777777" w:rsidR="00E00D74" w:rsidRDefault="00E00D74">
            <w:pPr>
              <w:jc w:val="center"/>
            </w:pPr>
            <w:r>
              <w:rPr>
                <w:sz w:val="18"/>
                <w:szCs w:val="18"/>
              </w:rPr>
              <w:t>0 pkt</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5B9C743D" w14:textId="77777777" w:rsidR="00E00D74" w:rsidRDefault="00E00D74">
            <w:pPr>
              <w:snapToGrid w:val="0"/>
              <w:jc w:val="both"/>
              <w:rPr>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241C75" w14:textId="77777777" w:rsidR="00E00D74" w:rsidRDefault="00E00D74">
            <w:pPr>
              <w:snapToGrid w:val="0"/>
              <w:jc w:val="center"/>
              <w:rPr>
                <w:b/>
                <w:sz w:val="18"/>
                <w:szCs w:val="18"/>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14:paraId="3064753E" w14:textId="77777777" w:rsidR="00E00D74" w:rsidRDefault="00E00D74">
            <w:pPr>
              <w:snapToGrid w:val="0"/>
              <w:jc w:val="both"/>
              <w:rPr>
                <w:b/>
                <w:sz w:val="18"/>
                <w:szCs w:val="18"/>
              </w:rPr>
            </w:pPr>
          </w:p>
        </w:tc>
      </w:tr>
      <w:tr w:rsidR="00E00D74" w14:paraId="0EE38263" w14:textId="77777777" w:rsidTr="00B005BD">
        <w:trPr>
          <w:trHeight w:val="227"/>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62B699" w14:textId="77777777" w:rsidR="00E00D74" w:rsidRDefault="00761480">
            <w:r>
              <w:rPr>
                <w:sz w:val="18"/>
                <w:szCs w:val="18"/>
              </w:rPr>
              <w:t>7</w:t>
            </w:r>
            <w:r w:rsidR="00E00D74">
              <w:rPr>
                <w:sz w:val="18"/>
                <w:szCs w:val="18"/>
              </w:rPr>
              <w:t>.</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14:paraId="7903CF64" w14:textId="77777777" w:rsidR="00E00D74" w:rsidRDefault="00E00D74">
            <w:r>
              <w:rPr>
                <w:b/>
                <w:sz w:val="18"/>
                <w:szCs w:val="18"/>
              </w:rPr>
              <w:t>Rozeznanie w sytuacji rynkowej:</w:t>
            </w:r>
          </w:p>
        </w:tc>
        <w:tc>
          <w:tcPr>
            <w:tcW w:w="56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23817EE" w14:textId="77777777" w:rsidR="00E00D74" w:rsidRDefault="00E00D74">
            <w:r>
              <w:rPr>
                <w:sz w:val="18"/>
                <w:szCs w:val="18"/>
              </w:rPr>
              <w:t>wstępne umowy z przyszłymi kontrahentami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ACED0" w14:textId="77777777" w:rsidR="00E00D74" w:rsidRDefault="00E00D74">
            <w:pPr>
              <w:jc w:val="center"/>
            </w:pPr>
            <w:r>
              <w:rPr>
                <w:sz w:val="18"/>
                <w:szCs w:val="18"/>
              </w:rPr>
              <w:t>30 pkt</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DCFB19" w14:textId="77777777" w:rsidR="00E00D74" w:rsidRDefault="00E00D74">
            <w:pPr>
              <w:snapToGrid w:val="0"/>
              <w:jc w:val="both"/>
              <w:rPr>
                <w:sz w:val="18"/>
                <w:szCs w:val="18"/>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99B962" w14:textId="77777777" w:rsidR="00E00D74" w:rsidRDefault="00E00D74">
            <w:pPr>
              <w:jc w:val="center"/>
            </w:pPr>
            <w:r>
              <w:rPr>
                <w:b/>
                <w:sz w:val="18"/>
                <w:szCs w:val="18"/>
              </w:rPr>
              <w:t>30</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69D37E" w14:textId="77777777" w:rsidR="00E00D74" w:rsidRDefault="00E00D74">
            <w:pPr>
              <w:snapToGrid w:val="0"/>
              <w:jc w:val="both"/>
              <w:rPr>
                <w:b/>
                <w:sz w:val="18"/>
                <w:szCs w:val="18"/>
              </w:rPr>
            </w:pPr>
          </w:p>
        </w:tc>
      </w:tr>
      <w:tr w:rsidR="00E00D74" w14:paraId="16C7481C" w14:textId="77777777" w:rsidTr="00B005BD">
        <w:trPr>
          <w:trHeight w:val="227"/>
        </w:trPr>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0DBBF3" w14:textId="77777777" w:rsidR="00E00D74" w:rsidRDefault="00E00D74">
            <w:pPr>
              <w:snapToGrid w:val="0"/>
              <w:jc w:val="both"/>
              <w:rPr>
                <w:sz w:val="18"/>
                <w:szCs w:val="1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2EF024A8" w14:textId="77777777" w:rsidR="00E00D74" w:rsidRDefault="00E00D74">
            <w:pPr>
              <w:snapToGrid w:val="0"/>
              <w:rPr>
                <w:b/>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DBB1088" w14:textId="77777777" w:rsidR="00E00D74" w:rsidRDefault="00E00D74">
            <w:r>
              <w:rPr>
                <w:sz w:val="18"/>
                <w:szCs w:val="18"/>
              </w:rPr>
              <w:t>listy intencyjne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60088" w14:textId="77777777" w:rsidR="00E00D74" w:rsidRDefault="00E00D74">
            <w:pPr>
              <w:jc w:val="center"/>
            </w:pPr>
            <w:r>
              <w:rPr>
                <w:sz w:val="18"/>
                <w:szCs w:val="18"/>
              </w:rPr>
              <w:t>20 pkt</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75FF340D" w14:textId="77777777" w:rsidR="00E00D74" w:rsidRDefault="00E00D74">
            <w:pPr>
              <w:snapToGrid w:val="0"/>
              <w:jc w:val="both"/>
              <w:rPr>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7CBDF9" w14:textId="77777777" w:rsidR="00E00D74" w:rsidRDefault="00E00D74">
            <w:pPr>
              <w:snapToGrid w:val="0"/>
              <w:jc w:val="center"/>
              <w:rPr>
                <w:b/>
                <w:sz w:val="18"/>
                <w:szCs w:val="18"/>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14:paraId="7E90DEFB" w14:textId="77777777" w:rsidR="00E00D74" w:rsidRDefault="00E00D74">
            <w:pPr>
              <w:snapToGrid w:val="0"/>
              <w:jc w:val="both"/>
              <w:rPr>
                <w:b/>
                <w:sz w:val="18"/>
                <w:szCs w:val="18"/>
              </w:rPr>
            </w:pPr>
          </w:p>
        </w:tc>
      </w:tr>
      <w:tr w:rsidR="00E00D74" w14:paraId="60B4645E" w14:textId="77777777" w:rsidTr="00B005BD">
        <w:trPr>
          <w:trHeight w:val="227"/>
        </w:trPr>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2616A3" w14:textId="77777777" w:rsidR="00E00D74" w:rsidRDefault="00E00D74">
            <w:pPr>
              <w:snapToGrid w:val="0"/>
              <w:jc w:val="both"/>
              <w:rPr>
                <w:sz w:val="18"/>
                <w:szCs w:val="1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2E3F5B75" w14:textId="77777777" w:rsidR="00E00D74" w:rsidRDefault="00E00D74">
            <w:pPr>
              <w:snapToGrid w:val="0"/>
              <w:rPr>
                <w:b/>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FA4753D" w14:textId="77777777" w:rsidR="00E00D74" w:rsidRDefault="00E00D74">
            <w:r>
              <w:rPr>
                <w:sz w:val="18"/>
                <w:szCs w:val="18"/>
              </w:rPr>
              <w:t>inne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287EA" w14:textId="77777777" w:rsidR="00E00D74" w:rsidRDefault="00E00D74">
            <w:pPr>
              <w:jc w:val="center"/>
            </w:pPr>
            <w:r>
              <w:rPr>
                <w:sz w:val="18"/>
                <w:szCs w:val="18"/>
              </w:rPr>
              <w:t>10 pkt</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74950547" w14:textId="77777777" w:rsidR="00E00D74" w:rsidRDefault="00E00D74">
            <w:pPr>
              <w:snapToGrid w:val="0"/>
              <w:jc w:val="both"/>
              <w:rPr>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F87CF1" w14:textId="77777777" w:rsidR="00E00D74" w:rsidRDefault="00E00D74">
            <w:pPr>
              <w:snapToGrid w:val="0"/>
              <w:jc w:val="center"/>
              <w:rPr>
                <w:b/>
                <w:sz w:val="18"/>
                <w:szCs w:val="18"/>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14:paraId="3EDDDEAD" w14:textId="77777777" w:rsidR="00E00D74" w:rsidRDefault="00E00D74">
            <w:pPr>
              <w:snapToGrid w:val="0"/>
              <w:jc w:val="both"/>
              <w:rPr>
                <w:b/>
                <w:sz w:val="18"/>
                <w:szCs w:val="18"/>
              </w:rPr>
            </w:pPr>
          </w:p>
        </w:tc>
      </w:tr>
      <w:tr w:rsidR="00E00D74" w14:paraId="041FFB8F" w14:textId="77777777" w:rsidTr="00B005BD">
        <w:trPr>
          <w:trHeight w:val="227"/>
        </w:trPr>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7B5BF8" w14:textId="77777777" w:rsidR="00E00D74" w:rsidRDefault="00E00D74">
            <w:pPr>
              <w:snapToGrid w:val="0"/>
              <w:jc w:val="both"/>
              <w:rPr>
                <w:sz w:val="18"/>
                <w:szCs w:val="1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2E83E933" w14:textId="77777777" w:rsidR="00E00D74" w:rsidRDefault="00E00D74">
            <w:pPr>
              <w:snapToGrid w:val="0"/>
              <w:rPr>
                <w:b/>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5961489" w14:textId="77777777" w:rsidR="00E00D74" w:rsidRDefault="00E00D74">
            <w:r>
              <w:rPr>
                <w:sz w:val="18"/>
                <w:szCs w:val="18"/>
              </w:rPr>
              <w:t>brak</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E786D" w14:textId="77777777" w:rsidR="00E00D74" w:rsidRDefault="00E00D74">
            <w:pPr>
              <w:jc w:val="center"/>
            </w:pPr>
            <w:r>
              <w:rPr>
                <w:sz w:val="18"/>
                <w:szCs w:val="18"/>
              </w:rPr>
              <w:t>0 pkt</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F7ED155" w14:textId="77777777" w:rsidR="00E00D74" w:rsidRDefault="00E00D74">
            <w:pPr>
              <w:snapToGrid w:val="0"/>
              <w:jc w:val="both"/>
              <w:rPr>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31544B" w14:textId="77777777" w:rsidR="00E00D74" w:rsidRDefault="00E00D74">
            <w:pPr>
              <w:snapToGrid w:val="0"/>
              <w:jc w:val="center"/>
              <w:rPr>
                <w:b/>
                <w:sz w:val="18"/>
                <w:szCs w:val="18"/>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14:paraId="727B6D60" w14:textId="77777777" w:rsidR="00E00D74" w:rsidRDefault="00E00D74">
            <w:pPr>
              <w:snapToGrid w:val="0"/>
              <w:jc w:val="both"/>
              <w:rPr>
                <w:b/>
                <w:sz w:val="18"/>
                <w:szCs w:val="18"/>
              </w:rPr>
            </w:pPr>
          </w:p>
        </w:tc>
      </w:tr>
      <w:tr w:rsidR="00E00D74" w14:paraId="4F813BFF" w14:textId="77777777" w:rsidTr="00B005BD">
        <w:trPr>
          <w:trHeight w:val="802"/>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023DD7" w14:textId="77777777" w:rsidR="00E00D74" w:rsidRDefault="00761480">
            <w:r>
              <w:rPr>
                <w:sz w:val="18"/>
                <w:szCs w:val="18"/>
              </w:rPr>
              <w:t>8</w:t>
            </w:r>
            <w:r w:rsidR="00E00D74">
              <w:rPr>
                <w:sz w:val="18"/>
                <w:szCs w:val="18"/>
              </w:rPr>
              <w:t>.</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14:paraId="230B5758" w14:textId="77777777" w:rsidR="00E00D74" w:rsidRDefault="00E00D74">
            <w:pPr>
              <w:rPr>
                <w:sz w:val="18"/>
                <w:szCs w:val="18"/>
              </w:rPr>
            </w:pPr>
            <w:r>
              <w:rPr>
                <w:b/>
                <w:sz w:val="18"/>
                <w:szCs w:val="18"/>
              </w:rPr>
              <w:t>Ocena zasadności zakupu wskazanych środków</w:t>
            </w:r>
            <w:r>
              <w:rPr>
                <w:sz w:val="18"/>
                <w:szCs w:val="18"/>
              </w:rPr>
              <w:t>:</w:t>
            </w:r>
          </w:p>
          <w:p w14:paraId="05229693" w14:textId="77777777" w:rsidR="00E00D74" w:rsidRDefault="00E00D74">
            <w:pPr>
              <w:rPr>
                <w:sz w:val="18"/>
                <w:szCs w:val="18"/>
              </w:rPr>
            </w:pPr>
            <w:r>
              <w:rPr>
                <w:sz w:val="18"/>
                <w:szCs w:val="18"/>
              </w:rPr>
              <w:t>-zgodność planowanych wydatków z opisem pomysłu, zaplanowanymi działaniami, produktami, usługami,</w:t>
            </w:r>
          </w:p>
          <w:p w14:paraId="1AF74372" w14:textId="77777777" w:rsidR="00E00D74" w:rsidRDefault="00E00D74">
            <w:r>
              <w:rPr>
                <w:sz w:val="18"/>
                <w:szCs w:val="18"/>
              </w:rPr>
              <w:t>- spójność planowanych zakupów z rodzajem działalności</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E32F2E" w14:textId="77777777" w:rsidR="00E00D74" w:rsidRDefault="00E00D74">
            <w:r>
              <w:rPr>
                <w:sz w:val="18"/>
                <w:szCs w:val="18"/>
              </w:rPr>
              <w:t>wszystkie wydatki zasadne i niezbędne, pełna zgodność z opisem pomysłu na planowaną działalność</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95A51F" w14:textId="77777777" w:rsidR="00E00D74" w:rsidRDefault="00E00D74">
            <w:pPr>
              <w:jc w:val="center"/>
            </w:pPr>
            <w:r>
              <w:rPr>
                <w:sz w:val="18"/>
                <w:szCs w:val="18"/>
              </w:rPr>
              <w:t>30 pkt</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EC4C96" w14:textId="77777777" w:rsidR="00E00D74" w:rsidRDefault="00E00D74">
            <w:pPr>
              <w:snapToGrid w:val="0"/>
              <w:jc w:val="both"/>
              <w:rPr>
                <w:sz w:val="18"/>
                <w:szCs w:val="18"/>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42E46A" w14:textId="77777777" w:rsidR="00E00D74" w:rsidRDefault="00E00D74">
            <w:pPr>
              <w:jc w:val="center"/>
            </w:pPr>
            <w:r>
              <w:rPr>
                <w:b/>
                <w:sz w:val="18"/>
                <w:szCs w:val="18"/>
              </w:rPr>
              <w:t>30</w:t>
            </w:r>
          </w:p>
        </w:tc>
        <w:tc>
          <w:tcPr>
            <w:tcW w:w="1636" w:type="dxa"/>
            <w:tcBorders>
              <w:top w:val="single" w:sz="4" w:space="0" w:color="000000"/>
              <w:left w:val="single" w:sz="4" w:space="0" w:color="000000"/>
              <w:right w:val="single" w:sz="4" w:space="0" w:color="000000"/>
            </w:tcBorders>
            <w:shd w:val="clear" w:color="auto" w:fill="auto"/>
          </w:tcPr>
          <w:p w14:paraId="0C41B31E" w14:textId="77777777" w:rsidR="00E00D74" w:rsidRDefault="00E00D74">
            <w:pPr>
              <w:snapToGrid w:val="0"/>
              <w:jc w:val="both"/>
              <w:rPr>
                <w:b/>
                <w:sz w:val="18"/>
                <w:szCs w:val="18"/>
              </w:rPr>
            </w:pPr>
          </w:p>
        </w:tc>
      </w:tr>
      <w:tr w:rsidR="00E00D74" w14:paraId="646D1C17" w14:textId="77777777" w:rsidTr="00B005BD">
        <w:trPr>
          <w:trHeight w:val="207"/>
        </w:trPr>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E78506" w14:textId="77777777" w:rsidR="00E00D74" w:rsidRDefault="00E00D74">
            <w:pPr>
              <w:snapToGrid w:val="0"/>
              <w:rPr>
                <w:sz w:val="18"/>
                <w:szCs w:val="1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6BE6F36B" w14:textId="77777777" w:rsidR="00E00D74" w:rsidRDefault="00E00D74">
            <w:pPr>
              <w:snapToGrid w:val="0"/>
              <w:rPr>
                <w:b/>
                <w:sz w:val="18"/>
                <w:szCs w:val="18"/>
                <w:u w:val="single"/>
              </w:rPr>
            </w:pPr>
          </w:p>
        </w:tc>
        <w:tc>
          <w:tcPr>
            <w:tcW w:w="56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155193" w14:textId="77777777" w:rsidR="00E00D74" w:rsidRDefault="00E00D74">
            <w:pPr>
              <w:snapToGrid w:val="0"/>
              <w:rPr>
                <w:b/>
                <w:sz w:val="18"/>
                <w:szCs w:val="18"/>
                <w:u w:val="single"/>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E73810" w14:textId="77777777" w:rsidR="00E00D74" w:rsidRDefault="00E00D74">
            <w:pPr>
              <w:snapToGrid w:val="0"/>
              <w:jc w:val="center"/>
              <w:rPr>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235E987A" w14:textId="77777777" w:rsidR="00E00D74" w:rsidRDefault="00E00D74">
            <w:pPr>
              <w:snapToGrid w:val="0"/>
              <w:jc w:val="both"/>
              <w:rPr>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0C51EA" w14:textId="77777777" w:rsidR="00E00D74" w:rsidRDefault="00E00D74">
            <w:pPr>
              <w:snapToGrid w:val="0"/>
              <w:jc w:val="center"/>
              <w:rPr>
                <w:b/>
                <w:sz w:val="18"/>
                <w:szCs w:val="18"/>
              </w:rPr>
            </w:pPr>
          </w:p>
        </w:tc>
        <w:tc>
          <w:tcPr>
            <w:tcW w:w="1636" w:type="dxa"/>
            <w:vMerge w:val="restart"/>
            <w:tcBorders>
              <w:left w:val="single" w:sz="4" w:space="0" w:color="000000"/>
              <w:bottom w:val="single" w:sz="4" w:space="0" w:color="000000"/>
              <w:right w:val="single" w:sz="4" w:space="0" w:color="000000"/>
            </w:tcBorders>
            <w:shd w:val="clear" w:color="auto" w:fill="auto"/>
          </w:tcPr>
          <w:p w14:paraId="16AF76CC" w14:textId="77777777" w:rsidR="00E00D74" w:rsidRDefault="00E00D74">
            <w:pPr>
              <w:snapToGrid w:val="0"/>
              <w:jc w:val="both"/>
              <w:rPr>
                <w:b/>
                <w:sz w:val="18"/>
                <w:szCs w:val="18"/>
              </w:rPr>
            </w:pPr>
          </w:p>
        </w:tc>
      </w:tr>
      <w:tr w:rsidR="00E00D74" w14:paraId="3193D1D9" w14:textId="77777777" w:rsidTr="00B005BD">
        <w:trPr>
          <w:trHeight w:val="462"/>
        </w:trPr>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DB9019" w14:textId="77777777" w:rsidR="00E00D74" w:rsidRDefault="00E00D74">
            <w:pPr>
              <w:snapToGrid w:val="0"/>
              <w:rPr>
                <w:sz w:val="18"/>
                <w:szCs w:val="1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2A33DE95" w14:textId="77777777" w:rsidR="00E00D74" w:rsidRDefault="00E00D74">
            <w:pPr>
              <w:snapToGrid w:val="0"/>
              <w:rPr>
                <w:b/>
                <w:sz w:val="18"/>
                <w:szCs w:val="18"/>
                <w:u w:val="single"/>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EC941" w14:textId="77777777" w:rsidR="00E00D74" w:rsidRDefault="00E00D74">
            <w:r>
              <w:rPr>
                <w:sz w:val="18"/>
                <w:szCs w:val="18"/>
              </w:rPr>
              <w:t>wydatki częściowo zasadne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B9542" w14:textId="77777777" w:rsidR="00E00D74" w:rsidRDefault="00E00D74">
            <w:pPr>
              <w:jc w:val="center"/>
            </w:pPr>
            <w:r>
              <w:rPr>
                <w:sz w:val="18"/>
                <w:szCs w:val="18"/>
              </w:rPr>
              <w:t>10 pkt</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7A89EC39" w14:textId="77777777" w:rsidR="00E00D74" w:rsidRDefault="00E00D74">
            <w:pPr>
              <w:snapToGrid w:val="0"/>
              <w:jc w:val="both"/>
              <w:rPr>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385273" w14:textId="77777777" w:rsidR="00E00D74" w:rsidRDefault="00E00D74">
            <w:pPr>
              <w:snapToGrid w:val="0"/>
              <w:jc w:val="center"/>
              <w:rPr>
                <w:b/>
                <w:sz w:val="18"/>
                <w:szCs w:val="18"/>
              </w:rPr>
            </w:pPr>
          </w:p>
        </w:tc>
        <w:tc>
          <w:tcPr>
            <w:tcW w:w="1636" w:type="dxa"/>
            <w:vMerge/>
            <w:tcBorders>
              <w:left w:val="single" w:sz="4" w:space="0" w:color="000000"/>
              <w:bottom w:val="single" w:sz="4" w:space="0" w:color="000000"/>
              <w:right w:val="single" w:sz="4" w:space="0" w:color="000000"/>
            </w:tcBorders>
            <w:shd w:val="clear" w:color="auto" w:fill="auto"/>
          </w:tcPr>
          <w:p w14:paraId="43BFD67A" w14:textId="77777777" w:rsidR="00E00D74" w:rsidRDefault="00E00D74">
            <w:pPr>
              <w:snapToGrid w:val="0"/>
              <w:jc w:val="both"/>
              <w:rPr>
                <w:b/>
                <w:sz w:val="18"/>
                <w:szCs w:val="18"/>
              </w:rPr>
            </w:pPr>
          </w:p>
        </w:tc>
      </w:tr>
      <w:tr w:rsidR="00E00D74" w14:paraId="191EE2E7" w14:textId="77777777" w:rsidTr="00B005BD">
        <w:trPr>
          <w:trHeight w:val="672"/>
        </w:trPr>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E64F45" w14:textId="77777777" w:rsidR="00E00D74" w:rsidRDefault="00E00D74">
            <w:pPr>
              <w:snapToGrid w:val="0"/>
              <w:rPr>
                <w:sz w:val="18"/>
                <w:szCs w:val="1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347BD0F3" w14:textId="77777777" w:rsidR="00E00D74" w:rsidRDefault="00E00D74">
            <w:pPr>
              <w:snapToGrid w:val="0"/>
              <w:rPr>
                <w:b/>
                <w:sz w:val="18"/>
                <w:szCs w:val="18"/>
                <w:u w:val="single"/>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BCDAD" w14:textId="77777777" w:rsidR="00E00D74" w:rsidRDefault="00E00D74">
            <w:r>
              <w:rPr>
                <w:sz w:val="18"/>
                <w:szCs w:val="18"/>
              </w:rPr>
              <w:t>brak zasadności poniesienia planowanych wydatków na działalność gospodarczą, brak zgodności z opisem pomysłu.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E1FB2" w14:textId="77777777" w:rsidR="00E00D74" w:rsidRDefault="00E00D74">
            <w:pPr>
              <w:jc w:val="center"/>
            </w:pPr>
            <w:r>
              <w:rPr>
                <w:sz w:val="18"/>
                <w:szCs w:val="18"/>
              </w:rPr>
              <w:t>0 pkt</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1C72ABD5" w14:textId="77777777" w:rsidR="00E00D74" w:rsidRDefault="00E00D74">
            <w:pPr>
              <w:snapToGrid w:val="0"/>
              <w:jc w:val="both"/>
              <w:rPr>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36DEBF" w14:textId="77777777" w:rsidR="00E00D74" w:rsidRDefault="00E00D74">
            <w:pPr>
              <w:snapToGrid w:val="0"/>
              <w:jc w:val="center"/>
              <w:rPr>
                <w:b/>
                <w:sz w:val="18"/>
                <w:szCs w:val="18"/>
              </w:rPr>
            </w:pPr>
          </w:p>
        </w:tc>
        <w:tc>
          <w:tcPr>
            <w:tcW w:w="1636" w:type="dxa"/>
            <w:vMerge/>
            <w:tcBorders>
              <w:left w:val="single" w:sz="4" w:space="0" w:color="000000"/>
              <w:bottom w:val="single" w:sz="4" w:space="0" w:color="000000"/>
              <w:right w:val="single" w:sz="4" w:space="0" w:color="000000"/>
            </w:tcBorders>
            <w:shd w:val="clear" w:color="auto" w:fill="auto"/>
          </w:tcPr>
          <w:p w14:paraId="320C3375" w14:textId="77777777" w:rsidR="00E00D74" w:rsidRDefault="00E00D74">
            <w:pPr>
              <w:snapToGrid w:val="0"/>
              <w:jc w:val="both"/>
              <w:rPr>
                <w:b/>
                <w:sz w:val="18"/>
                <w:szCs w:val="18"/>
              </w:rPr>
            </w:pPr>
          </w:p>
        </w:tc>
      </w:tr>
      <w:tr w:rsidR="00E00D74" w14:paraId="67C37206" w14:textId="77777777" w:rsidTr="00B005BD">
        <w:trPr>
          <w:trHeight w:val="454"/>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F371C3" w14:textId="77777777" w:rsidR="00E00D74" w:rsidRDefault="00761480">
            <w:r>
              <w:rPr>
                <w:sz w:val="18"/>
                <w:szCs w:val="18"/>
              </w:rPr>
              <w:t>9</w:t>
            </w:r>
            <w:r w:rsidR="00E00D74">
              <w:rPr>
                <w:sz w:val="18"/>
                <w:szCs w:val="18"/>
              </w:rPr>
              <w:t>.</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14:paraId="2660285F" w14:textId="77777777" w:rsidR="00E00D74" w:rsidRDefault="00E00D74">
            <w:r>
              <w:rPr>
                <w:b/>
                <w:sz w:val="18"/>
                <w:szCs w:val="18"/>
              </w:rPr>
              <w:t>Przewidywane zatrudnienie pracowników w pierwszych 12 miesiącach</w:t>
            </w:r>
          </w:p>
        </w:tc>
        <w:tc>
          <w:tcPr>
            <w:tcW w:w="56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1F998E1" w14:textId="77777777" w:rsidR="00E00D74" w:rsidRDefault="00E00D74">
            <w:r>
              <w:rPr>
                <w:sz w:val="18"/>
                <w:szCs w:val="18"/>
              </w:rPr>
              <w:t>przewidywane zatrudnienie pracownika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ADDCE" w14:textId="77777777" w:rsidR="00E00D74" w:rsidRDefault="00E00D74">
            <w:pPr>
              <w:jc w:val="center"/>
            </w:pPr>
            <w:r>
              <w:rPr>
                <w:sz w:val="18"/>
                <w:szCs w:val="18"/>
              </w:rPr>
              <w:t>10 pkt</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CC2184" w14:textId="77777777" w:rsidR="00E00D74" w:rsidRDefault="00E00D74">
            <w:pPr>
              <w:snapToGrid w:val="0"/>
              <w:jc w:val="both"/>
              <w:rPr>
                <w:sz w:val="18"/>
                <w:szCs w:val="18"/>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2EC48E" w14:textId="77777777" w:rsidR="00E00D74" w:rsidRDefault="00E00D74">
            <w:pPr>
              <w:jc w:val="center"/>
            </w:pPr>
            <w:r>
              <w:rPr>
                <w:b/>
                <w:sz w:val="18"/>
                <w:szCs w:val="18"/>
              </w:rPr>
              <w:t>10</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376251" w14:textId="77777777" w:rsidR="00E00D74" w:rsidRDefault="00E00D74">
            <w:pPr>
              <w:snapToGrid w:val="0"/>
              <w:jc w:val="both"/>
              <w:rPr>
                <w:b/>
                <w:sz w:val="18"/>
                <w:szCs w:val="18"/>
              </w:rPr>
            </w:pPr>
          </w:p>
        </w:tc>
      </w:tr>
      <w:tr w:rsidR="00E00D74" w14:paraId="0D884254" w14:textId="77777777" w:rsidTr="00B005BD">
        <w:trPr>
          <w:trHeight w:val="454"/>
        </w:trPr>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FA3DA7" w14:textId="77777777" w:rsidR="00E00D74" w:rsidRDefault="00E00D74">
            <w:pPr>
              <w:snapToGrid w:val="0"/>
              <w:rPr>
                <w:sz w:val="18"/>
                <w:szCs w:val="1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4E1BFFFE" w14:textId="77777777" w:rsidR="00E00D74" w:rsidRDefault="00E00D74">
            <w:pPr>
              <w:snapToGrid w:val="0"/>
              <w:rPr>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3388253" w14:textId="77777777" w:rsidR="00E00D74" w:rsidRDefault="00E00D74">
            <w:r>
              <w:rPr>
                <w:sz w:val="18"/>
                <w:szCs w:val="18"/>
              </w:rPr>
              <w:t>brak zatrudnienia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C75D4" w14:textId="77777777" w:rsidR="00E00D74" w:rsidRDefault="00E00D74">
            <w:pPr>
              <w:jc w:val="center"/>
            </w:pPr>
            <w:r>
              <w:rPr>
                <w:sz w:val="18"/>
                <w:szCs w:val="18"/>
              </w:rPr>
              <w:t>0 pkt</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F713164" w14:textId="77777777" w:rsidR="00E00D74" w:rsidRDefault="00E00D74">
            <w:pPr>
              <w:snapToGrid w:val="0"/>
              <w:jc w:val="both"/>
              <w:rPr>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8087F9" w14:textId="77777777" w:rsidR="00E00D74" w:rsidRDefault="00E00D74">
            <w:pPr>
              <w:snapToGrid w:val="0"/>
              <w:jc w:val="center"/>
              <w:rPr>
                <w:b/>
                <w:sz w:val="18"/>
                <w:szCs w:val="18"/>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14:paraId="51ED093D" w14:textId="77777777" w:rsidR="00E00D74" w:rsidRDefault="00E00D74">
            <w:pPr>
              <w:snapToGrid w:val="0"/>
              <w:jc w:val="both"/>
              <w:rPr>
                <w:b/>
                <w:sz w:val="18"/>
                <w:szCs w:val="18"/>
              </w:rPr>
            </w:pPr>
          </w:p>
        </w:tc>
      </w:tr>
      <w:tr w:rsidR="00E00D74" w14:paraId="5900D33E" w14:textId="77777777" w:rsidTr="00B005BD">
        <w:trPr>
          <w:trHeight w:val="75"/>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6549D6" w14:textId="77777777" w:rsidR="00E00D74" w:rsidRDefault="00E00D74" w:rsidP="00761480">
            <w:r>
              <w:rPr>
                <w:sz w:val="18"/>
                <w:szCs w:val="18"/>
              </w:rPr>
              <w:t>1</w:t>
            </w:r>
            <w:r w:rsidR="00761480">
              <w:rPr>
                <w:sz w:val="18"/>
                <w:szCs w:val="18"/>
              </w:rPr>
              <w:t>0</w:t>
            </w:r>
            <w:r>
              <w:rPr>
                <w:sz w:val="18"/>
                <w:szCs w:val="18"/>
              </w:rPr>
              <w:t>.</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14:paraId="2BCE6EDC" w14:textId="77777777" w:rsidR="00E00D74" w:rsidRDefault="00E00D74">
            <w:r>
              <w:rPr>
                <w:b/>
                <w:sz w:val="18"/>
                <w:szCs w:val="18"/>
              </w:rPr>
              <w:t>Proponowana forma zabezpieczenia</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FB8C7" w14:textId="77777777" w:rsidR="00E00D74" w:rsidRDefault="00E00D74">
            <w:r>
              <w:rPr>
                <w:sz w:val="18"/>
                <w:szCs w:val="18"/>
              </w:rPr>
              <w:t>gwarancja bankowa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06F61" w14:textId="77777777" w:rsidR="00E00D74" w:rsidRDefault="00E00D74">
            <w:pPr>
              <w:jc w:val="center"/>
            </w:pPr>
            <w:r>
              <w:rPr>
                <w:sz w:val="18"/>
                <w:szCs w:val="18"/>
              </w:rPr>
              <w:t>30 pkt</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1DA1D8" w14:textId="77777777" w:rsidR="00E00D74" w:rsidRDefault="00E00D74">
            <w:pPr>
              <w:snapToGrid w:val="0"/>
              <w:jc w:val="both"/>
              <w:rPr>
                <w:sz w:val="18"/>
                <w:szCs w:val="18"/>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D6D1DB" w14:textId="77777777" w:rsidR="00E00D74" w:rsidRDefault="00E00D74">
            <w:pPr>
              <w:jc w:val="center"/>
            </w:pPr>
            <w:r>
              <w:rPr>
                <w:b/>
                <w:sz w:val="18"/>
                <w:szCs w:val="18"/>
              </w:rPr>
              <w:t>30</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3D9819" w14:textId="77777777" w:rsidR="00E00D74" w:rsidRDefault="00E00D74">
            <w:pPr>
              <w:snapToGrid w:val="0"/>
              <w:jc w:val="both"/>
              <w:rPr>
                <w:b/>
                <w:sz w:val="18"/>
                <w:szCs w:val="18"/>
              </w:rPr>
            </w:pPr>
          </w:p>
        </w:tc>
      </w:tr>
      <w:tr w:rsidR="00E00D74" w14:paraId="41211C94" w14:textId="77777777" w:rsidTr="00B005BD">
        <w:trPr>
          <w:trHeight w:val="75"/>
        </w:trPr>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B4DB66" w14:textId="77777777" w:rsidR="00E00D74" w:rsidRDefault="00E00D74">
            <w:pPr>
              <w:snapToGrid w:val="0"/>
              <w:jc w:val="both"/>
              <w:rPr>
                <w:sz w:val="18"/>
                <w:szCs w:val="1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2851A4C8" w14:textId="77777777" w:rsidR="00E00D74" w:rsidRDefault="00E00D74">
            <w:pPr>
              <w:snapToGrid w:val="0"/>
              <w:jc w:val="both"/>
              <w:rPr>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B667E" w14:textId="77777777" w:rsidR="00E00D74" w:rsidRDefault="00E00D74">
            <w:r>
              <w:rPr>
                <w:sz w:val="18"/>
                <w:szCs w:val="18"/>
              </w:rPr>
              <w:t>blokada środków zgromadzona na rachunku bankowym</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7E7D0" w14:textId="77777777" w:rsidR="00E00D74" w:rsidRDefault="00E00D74">
            <w:pPr>
              <w:jc w:val="center"/>
            </w:pPr>
            <w:r>
              <w:rPr>
                <w:sz w:val="18"/>
                <w:szCs w:val="18"/>
              </w:rPr>
              <w:t>20 pkt</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0D54C998" w14:textId="77777777" w:rsidR="00E00D74" w:rsidRDefault="00E00D74">
            <w:pPr>
              <w:snapToGrid w:val="0"/>
              <w:jc w:val="both"/>
              <w:rPr>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C67416" w14:textId="77777777" w:rsidR="00E00D74" w:rsidRDefault="00E00D74">
            <w:pPr>
              <w:snapToGrid w:val="0"/>
              <w:jc w:val="both"/>
              <w:rPr>
                <w:sz w:val="18"/>
                <w:szCs w:val="18"/>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14:paraId="40601562" w14:textId="77777777" w:rsidR="00E00D74" w:rsidRDefault="00E00D74">
            <w:pPr>
              <w:snapToGrid w:val="0"/>
              <w:jc w:val="both"/>
              <w:rPr>
                <w:sz w:val="18"/>
                <w:szCs w:val="18"/>
              </w:rPr>
            </w:pPr>
          </w:p>
        </w:tc>
      </w:tr>
      <w:tr w:rsidR="00E00D74" w14:paraId="232326C9" w14:textId="77777777" w:rsidTr="00B005BD">
        <w:trPr>
          <w:trHeight w:val="75"/>
        </w:trPr>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523AA6" w14:textId="77777777" w:rsidR="00E00D74" w:rsidRDefault="00E00D74">
            <w:pPr>
              <w:snapToGrid w:val="0"/>
              <w:jc w:val="both"/>
              <w:rPr>
                <w:sz w:val="18"/>
                <w:szCs w:val="1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23A0C6D3" w14:textId="77777777" w:rsidR="00E00D74" w:rsidRDefault="00E00D74">
            <w:pPr>
              <w:snapToGrid w:val="0"/>
              <w:jc w:val="both"/>
              <w:rPr>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8624B" w14:textId="77777777" w:rsidR="00E00D74" w:rsidRDefault="00E00D74">
            <w:r>
              <w:rPr>
                <w:sz w:val="18"/>
                <w:szCs w:val="18"/>
              </w:rPr>
              <w:t>weksel z poręczeniem wekslowym przez dwie osoby</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FC8AF" w14:textId="77777777" w:rsidR="00E00D74" w:rsidRDefault="00E00D74">
            <w:pPr>
              <w:jc w:val="center"/>
            </w:pPr>
            <w:r>
              <w:rPr>
                <w:sz w:val="18"/>
                <w:szCs w:val="18"/>
              </w:rPr>
              <w:t>10 pkt</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3C22E1ED" w14:textId="77777777" w:rsidR="00E00D74" w:rsidRDefault="00E00D74">
            <w:pPr>
              <w:snapToGrid w:val="0"/>
              <w:jc w:val="both"/>
              <w:rPr>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4220C9" w14:textId="77777777" w:rsidR="00E00D74" w:rsidRDefault="00E00D74">
            <w:pPr>
              <w:snapToGrid w:val="0"/>
              <w:jc w:val="both"/>
              <w:rPr>
                <w:sz w:val="18"/>
                <w:szCs w:val="18"/>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tcPr>
          <w:p w14:paraId="00F070C7" w14:textId="77777777" w:rsidR="00E00D74" w:rsidRDefault="00E00D74">
            <w:pPr>
              <w:snapToGrid w:val="0"/>
              <w:jc w:val="both"/>
              <w:rPr>
                <w:sz w:val="18"/>
                <w:szCs w:val="18"/>
              </w:rPr>
            </w:pPr>
          </w:p>
        </w:tc>
      </w:tr>
      <w:tr w:rsidR="00B005BD" w14:paraId="78615B89" w14:textId="77777777" w:rsidTr="00B005BD">
        <w:trPr>
          <w:trHeight w:val="637"/>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93B21C" w14:textId="77777777" w:rsidR="00B005BD" w:rsidRDefault="00B005BD" w:rsidP="00761480">
            <w:pPr>
              <w:tabs>
                <w:tab w:val="left" w:pos="9615"/>
              </w:tabs>
              <w:jc w:val="center"/>
            </w:pPr>
            <w:r>
              <w:rPr>
                <w:sz w:val="18"/>
                <w:szCs w:val="18"/>
              </w:rPr>
              <w:t>11.</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B2486EB" w14:textId="77777777" w:rsidR="00B005BD" w:rsidRPr="00B005BD" w:rsidRDefault="00B005BD">
            <w:pPr>
              <w:tabs>
                <w:tab w:val="left" w:pos="9615"/>
              </w:tabs>
            </w:pPr>
            <w:r w:rsidRPr="00B005BD">
              <w:rPr>
                <w:b/>
                <w:sz w:val="18"/>
                <w:szCs w:val="18"/>
              </w:rPr>
              <w:t>Deklarowany okres dalszego prowadzenia działalności gospodarczej</w:t>
            </w:r>
          </w:p>
        </w:tc>
        <w:tc>
          <w:tcPr>
            <w:tcW w:w="56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358C40C" w14:textId="77777777" w:rsidR="00B005BD" w:rsidRPr="00B005BD" w:rsidRDefault="00B005BD" w:rsidP="00761480">
            <w:r w:rsidRPr="00B005BD">
              <w:rPr>
                <w:sz w:val="18"/>
                <w:szCs w:val="18"/>
              </w:rPr>
              <w:br/>
              <w:t>zadeklarowano minimum 90 dniowy okres dalszego prowadzenia działalności gospodarczej</w:t>
            </w:r>
          </w:p>
        </w:tc>
        <w:tc>
          <w:tcPr>
            <w:tcW w:w="1276" w:type="dxa"/>
            <w:tcBorders>
              <w:top w:val="single" w:sz="4" w:space="0" w:color="000000"/>
              <w:left w:val="single" w:sz="4" w:space="0" w:color="000000"/>
              <w:right w:val="single" w:sz="4" w:space="0" w:color="000000"/>
            </w:tcBorders>
            <w:shd w:val="clear" w:color="auto" w:fill="auto"/>
            <w:vAlign w:val="center"/>
          </w:tcPr>
          <w:p w14:paraId="7F65B3E8" w14:textId="77777777" w:rsidR="00B005BD" w:rsidRPr="00B005BD" w:rsidRDefault="00B005BD" w:rsidP="00917EFA">
            <w:pPr>
              <w:tabs>
                <w:tab w:val="left" w:pos="9615"/>
              </w:tabs>
              <w:jc w:val="center"/>
            </w:pPr>
            <w:r w:rsidRPr="00B005BD">
              <w:rPr>
                <w:sz w:val="18"/>
                <w:szCs w:val="18"/>
              </w:rPr>
              <w:t>10 pkt</w:t>
            </w:r>
          </w:p>
        </w:tc>
        <w:tc>
          <w:tcPr>
            <w:tcW w:w="1417" w:type="dxa"/>
            <w:vMerge w:val="restart"/>
            <w:tcBorders>
              <w:top w:val="single" w:sz="4" w:space="0" w:color="000000"/>
              <w:left w:val="single" w:sz="4" w:space="0" w:color="000000"/>
              <w:right w:val="single" w:sz="4" w:space="0" w:color="000000"/>
            </w:tcBorders>
            <w:shd w:val="clear" w:color="auto" w:fill="auto"/>
          </w:tcPr>
          <w:p w14:paraId="7BB3CA48" w14:textId="77777777" w:rsidR="00B005BD" w:rsidRDefault="00B005BD">
            <w:pPr>
              <w:snapToGrid w:val="0"/>
              <w:jc w:val="both"/>
              <w:rPr>
                <w:color w:val="FF0000"/>
                <w:sz w:val="18"/>
                <w:szCs w:val="18"/>
              </w:rPr>
            </w:pPr>
          </w:p>
        </w:tc>
        <w:tc>
          <w:tcPr>
            <w:tcW w:w="1701" w:type="dxa"/>
            <w:vMerge w:val="restart"/>
            <w:tcBorders>
              <w:top w:val="single" w:sz="4" w:space="0" w:color="000000"/>
              <w:left w:val="single" w:sz="4" w:space="0" w:color="000000"/>
              <w:right w:val="single" w:sz="4" w:space="0" w:color="000000"/>
            </w:tcBorders>
            <w:shd w:val="clear" w:color="auto" w:fill="auto"/>
            <w:vAlign w:val="center"/>
          </w:tcPr>
          <w:p w14:paraId="3B6427DD" w14:textId="77777777" w:rsidR="00B005BD" w:rsidRDefault="00B005BD">
            <w:pPr>
              <w:snapToGrid w:val="0"/>
              <w:jc w:val="center"/>
              <w:rPr>
                <w:b/>
                <w:sz w:val="18"/>
                <w:szCs w:val="18"/>
              </w:rPr>
            </w:pPr>
            <w:r>
              <w:rPr>
                <w:b/>
                <w:sz w:val="18"/>
                <w:szCs w:val="18"/>
              </w:rPr>
              <w:t>10</w:t>
            </w:r>
          </w:p>
        </w:tc>
        <w:tc>
          <w:tcPr>
            <w:tcW w:w="1636" w:type="dxa"/>
            <w:vMerge w:val="restart"/>
            <w:tcBorders>
              <w:top w:val="single" w:sz="4" w:space="0" w:color="000000"/>
              <w:left w:val="single" w:sz="4" w:space="0" w:color="000000"/>
              <w:right w:val="single" w:sz="4" w:space="0" w:color="000000"/>
            </w:tcBorders>
            <w:shd w:val="clear" w:color="auto" w:fill="auto"/>
          </w:tcPr>
          <w:p w14:paraId="0C5A1EEF" w14:textId="77777777" w:rsidR="00B005BD" w:rsidRDefault="00B005BD">
            <w:pPr>
              <w:snapToGrid w:val="0"/>
              <w:jc w:val="both"/>
              <w:rPr>
                <w:b/>
                <w:sz w:val="18"/>
                <w:szCs w:val="18"/>
              </w:rPr>
            </w:pPr>
          </w:p>
        </w:tc>
      </w:tr>
      <w:tr w:rsidR="00B005BD" w14:paraId="5BAE90DA" w14:textId="77777777" w:rsidTr="00B005BD">
        <w:trPr>
          <w:trHeight w:val="420"/>
        </w:trPr>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01971F" w14:textId="77777777" w:rsidR="00B005BD" w:rsidRDefault="00B005BD">
            <w:pPr>
              <w:tabs>
                <w:tab w:val="left" w:pos="9615"/>
              </w:tabs>
              <w:snapToGrid w:val="0"/>
              <w:jc w:val="right"/>
              <w:rPr>
                <w:sz w:val="18"/>
                <w:szCs w:val="1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3A0F5FF2" w14:textId="77777777" w:rsidR="00B005BD" w:rsidRPr="00B005BD" w:rsidRDefault="00B005BD">
            <w:pPr>
              <w:tabs>
                <w:tab w:val="left" w:pos="9615"/>
              </w:tabs>
              <w:snapToGrid w:val="0"/>
              <w:jc w:val="right"/>
              <w:rPr>
                <w:sz w:val="18"/>
                <w:szCs w:val="18"/>
              </w:rPr>
            </w:pPr>
          </w:p>
        </w:tc>
        <w:tc>
          <w:tcPr>
            <w:tcW w:w="567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7AE09F07" w14:textId="77777777" w:rsidR="00B005BD" w:rsidRPr="00B005BD" w:rsidRDefault="00B005BD">
            <w:pPr>
              <w:tabs>
                <w:tab w:val="left" w:pos="9615"/>
              </w:tabs>
            </w:pPr>
            <w:r w:rsidRPr="00B005BD">
              <w:rPr>
                <w:sz w:val="18"/>
                <w:szCs w:val="18"/>
              </w:rPr>
              <w:t>nie zadeklarowano okres dalszego prowadzenia działalności gospodarczej</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1C0C3" w14:textId="77777777" w:rsidR="00B005BD" w:rsidRPr="00B005BD" w:rsidRDefault="00B005BD">
            <w:pPr>
              <w:tabs>
                <w:tab w:val="left" w:pos="9615"/>
              </w:tabs>
              <w:jc w:val="center"/>
            </w:pPr>
            <w:r w:rsidRPr="00B005BD">
              <w:rPr>
                <w:sz w:val="18"/>
                <w:szCs w:val="18"/>
              </w:rPr>
              <w:t>0 pkt</w:t>
            </w:r>
          </w:p>
        </w:tc>
        <w:tc>
          <w:tcPr>
            <w:tcW w:w="1417" w:type="dxa"/>
            <w:vMerge/>
            <w:tcBorders>
              <w:left w:val="single" w:sz="4" w:space="0" w:color="000000"/>
              <w:bottom w:val="single" w:sz="4" w:space="0" w:color="000000"/>
              <w:right w:val="single" w:sz="4" w:space="0" w:color="000000"/>
            </w:tcBorders>
            <w:shd w:val="clear" w:color="auto" w:fill="auto"/>
          </w:tcPr>
          <w:p w14:paraId="738CBDFF" w14:textId="77777777" w:rsidR="00B005BD" w:rsidRDefault="00B005BD">
            <w:pPr>
              <w:snapToGrid w:val="0"/>
              <w:jc w:val="both"/>
              <w:rPr>
                <w:color w:val="FF0000"/>
                <w:sz w:val="18"/>
                <w:szCs w:val="18"/>
              </w:rPr>
            </w:pPr>
          </w:p>
        </w:tc>
        <w:tc>
          <w:tcPr>
            <w:tcW w:w="1701" w:type="dxa"/>
            <w:vMerge/>
            <w:tcBorders>
              <w:left w:val="single" w:sz="4" w:space="0" w:color="000000"/>
              <w:bottom w:val="single" w:sz="4" w:space="0" w:color="000000"/>
              <w:right w:val="single" w:sz="4" w:space="0" w:color="000000"/>
            </w:tcBorders>
            <w:shd w:val="clear" w:color="auto" w:fill="auto"/>
            <w:vAlign w:val="center"/>
          </w:tcPr>
          <w:p w14:paraId="7961D293" w14:textId="77777777" w:rsidR="00B005BD" w:rsidRDefault="00B005BD">
            <w:pPr>
              <w:snapToGrid w:val="0"/>
              <w:jc w:val="center"/>
              <w:rPr>
                <w:b/>
                <w:sz w:val="18"/>
                <w:szCs w:val="18"/>
              </w:rPr>
            </w:pPr>
          </w:p>
        </w:tc>
        <w:tc>
          <w:tcPr>
            <w:tcW w:w="1636" w:type="dxa"/>
            <w:vMerge/>
            <w:tcBorders>
              <w:left w:val="single" w:sz="4" w:space="0" w:color="000000"/>
              <w:bottom w:val="single" w:sz="4" w:space="0" w:color="000000"/>
              <w:right w:val="single" w:sz="4" w:space="0" w:color="000000"/>
            </w:tcBorders>
            <w:shd w:val="clear" w:color="auto" w:fill="auto"/>
          </w:tcPr>
          <w:p w14:paraId="38D843D2" w14:textId="77777777" w:rsidR="00B005BD" w:rsidRDefault="00B005BD">
            <w:pPr>
              <w:snapToGrid w:val="0"/>
              <w:jc w:val="both"/>
              <w:rPr>
                <w:b/>
                <w:sz w:val="18"/>
                <w:szCs w:val="18"/>
              </w:rPr>
            </w:pPr>
          </w:p>
        </w:tc>
      </w:tr>
      <w:tr w:rsidR="00E00D74" w14:paraId="364416DF" w14:textId="77777777">
        <w:trPr>
          <w:trHeight w:val="420"/>
        </w:trPr>
        <w:tc>
          <w:tcPr>
            <w:tcW w:w="100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F7D290" w14:textId="77777777" w:rsidR="00E00D74" w:rsidRDefault="00E00D74">
            <w:pPr>
              <w:tabs>
                <w:tab w:val="left" w:pos="9615"/>
              </w:tabs>
              <w:jc w:val="right"/>
            </w:pPr>
            <w:r>
              <w:rPr>
                <w:sz w:val="18"/>
                <w:szCs w:val="18"/>
              </w:rPr>
              <w:t xml:space="preserve"> </w:t>
            </w:r>
            <w:r>
              <w:rPr>
                <w:b/>
                <w:sz w:val="18"/>
                <w:szCs w:val="18"/>
              </w:rPr>
              <w:t>RAZEM:</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0855B036" w14:textId="77777777" w:rsidR="00E00D74" w:rsidRDefault="00E00D74">
            <w:pPr>
              <w:snapToGrid w:val="0"/>
              <w:jc w:val="both"/>
              <w:rPr>
                <w:b/>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5CF8C" w14:textId="77777777" w:rsidR="00E00D74" w:rsidRPr="00B005BD" w:rsidRDefault="00B005BD">
            <w:pPr>
              <w:jc w:val="center"/>
              <w:rPr>
                <w:rFonts w:ascii="Arial Black" w:hAnsi="Arial Black"/>
                <w:b/>
              </w:rPr>
            </w:pPr>
            <w:r w:rsidRPr="00B005BD">
              <w:rPr>
                <w:rFonts w:ascii="Arial Black" w:hAnsi="Arial Black"/>
                <w:b/>
              </w:rPr>
              <w:t>270</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14:paraId="29081616" w14:textId="77777777" w:rsidR="00E00D74" w:rsidRDefault="00E00D74">
            <w:pPr>
              <w:snapToGrid w:val="0"/>
              <w:jc w:val="both"/>
              <w:rPr>
                <w:b/>
                <w:sz w:val="18"/>
                <w:szCs w:val="18"/>
              </w:rPr>
            </w:pPr>
          </w:p>
        </w:tc>
      </w:tr>
    </w:tbl>
    <w:p w14:paraId="6D2E2A6C" w14:textId="77777777" w:rsidR="00E00D74" w:rsidRDefault="00E00D74">
      <w:pPr>
        <w:jc w:val="both"/>
        <w:rPr>
          <w:sz w:val="20"/>
          <w:szCs w:val="20"/>
        </w:rPr>
      </w:pPr>
    </w:p>
    <w:p w14:paraId="1F1E6108" w14:textId="77777777" w:rsidR="00E00D74" w:rsidRDefault="00E00D74">
      <w:pPr>
        <w:jc w:val="both"/>
        <w:rPr>
          <w:sz w:val="20"/>
          <w:szCs w:val="20"/>
        </w:rPr>
      </w:pPr>
    </w:p>
    <w:p w14:paraId="6B7D23AE" w14:textId="77777777" w:rsidR="00E00D74" w:rsidRDefault="00E00D74" w:rsidP="00B005BD">
      <w:pPr>
        <w:tabs>
          <w:tab w:val="left" w:pos="1807"/>
        </w:tabs>
        <w:rPr>
          <w:sz w:val="20"/>
          <w:szCs w:val="20"/>
        </w:rPr>
      </w:pPr>
    </w:p>
    <w:p w14:paraId="3ACEB7C2" w14:textId="77777777" w:rsidR="00E00D74" w:rsidRDefault="00E00D74">
      <w:pPr>
        <w:tabs>
          <w:tab w:val="left" w:pos="1807"/>
        </w:tabs>
        <w:jc w:val="right"/>
        <w:rPr>
          <w:sz w:val="18"/>
          <w:szCs w:val="20"/>
        </w:rPr>
      </w:pPr>
      <w:r>
        <w:rPr>
          <w:sz w:val="18"/>
          <w:szCs w:val="20"/>
        </w:rPr>
        <w:t>………………………………..…………………………………..</w:t>
      </w:r>
    </w:p>
    <w:p w14:paraId="276C5689" w14:textId="77777777" w:rsidR="00E00D74" w:rsidRDefault="00E00D74">
      <w:pPr>
        <w:tabs>
          <w:tab w:val="left" w:pos="1807"/>
        </w:tabs>
        <w:jc w:val="right"/>
        <w:rPr>
          <w:sz w:val="20"/>
          <w:szCs w:val="20"/>
        </w:rPr>
      </w:pPr>
      <w:r>
        <w:rPr>
          <w:sz w:val="18"/>
          <w:szCs w:val="20"/>
        </w:rPr>
        <w:t>/data, pieczęć i podpis dokonującego oceny merytorycznej/</w:t>
      </w:r>
    </w:p>
    <w:p w14:paraId="02407D12" w14:textId="77777777" w:rsidR="00E00D74" w:rsidRDefault="00E00D74">
      <w:pPr>
        <w:tabs>
          <w:tab w:val="left" w:pos="1807"/>
        </w:tabs>
        <w:jc w:val="right"/>
        <w:rPr>
          <w:sz w:val="20"/>
          <w:szCs w:val="20"/>
        </w:rPr>
      </w:pPr>
    </w:p>
    <w:p w14:paraId="7F0AD0F6" w14:textId="77777777" w:rsidR="00E00D74" w:rsidRDefault="00E00D74">
      <w:pPr>
        <w:tabs>
          <w:tab w:val="left" w:pos="1807"/>
        </w:tabs>
        <w:jc w:val="right"/>
        <w:rPr>
          <w:sz w:val="20"/>
          <w:szCs w:val="20"/>
        </w:rPr>
      </w:pPr>
    </w:p>
    <w:p w14:paraId="5CFF5AC3" w14:textId="77777777" w:rsidR="00E00D74" w:rsidRDefault="00E00D74">
      <w:pPr>
        <w:numPr>
          <w:ilvl w:val="0"/>
          <w:numId w:val="22"/>
        </w:numPr>
        <w:rPr>
          <w:sz w:val="18"/>
        </w:rPr>
      </w:pPr>
      <w:r>
        <w:rPr>
          <w:sz w:val="18"/>
        </w:rPr>
        <w:t>Do realizacji może być przyjęty wniosek, który uzyskał co najmniej 50 % punktów możliwych do uzyskania oraz pozytywną opinię Komisji ds. opiniowania wniosków i pozytywną decyzję Dyrektora Urzędu.</w:t>
      </w:r>
    </w:p>
    <w:p w14:paraId="4B49E340" w14:textId="77777777" w:rsidR="00E00D74" w:rsidRDefault="00E00D74">
      <w:pPr>
        <w:numPr>
          <w:ilvl w:val="0"/>
          <w:numId w:val="22"/>
        </w:numPr>
        <w:rPr>
          <w:sz w:val="18"/>
        </w:rPr>
      </w:pPr>
      <w:r>
        <w:rPr>
          <w:sz w:val="18"/>
        </w:rPr>
        <w:t>W przypadku większej liczby wniosków (które uzyskają taką samą liczbę punktów) niż posiadane środki, PUP zastosuje dodatkowe kryteria tj.:</w:t>
      </w:r>
    </w:p>
    <w:p w14:paraId="6C9FE41E" w14:textId="77777777" w:rsidR="00E00D74" w:rsidRDefault="00E00D74">
      <w:pPr>
        <w:numPr>
          <w:ilvl w:val="0"/>
          <w:numId w:val="27"/>
        </w:numPr>
        <w:rPr>
          <w:sz w:val="18"/>
        </w:rPr>
      </w:pPr>
      <w:r>
        <w:rPr>
          <w:sz w:val="18"/>
        </w:rPr>
        <w:t>uzyskane przez Wnioskodawcę punkty za posiadane doświadczenie zawodowe w kierunku prowadzenia działalności gospodarczej,</w:t>
      </w:r>
    </w:p>
    <w:p w14:paraId="4CFF32E2" w14:textId="77777777" w:rsidR="00E00D74" w:rsidRDefault="00E00D74">
      <w:pPr>
        <w:numPr>
          <w:ilvl w:val="0"/>
          <w:numId w:val="27"/>
        </w:numPr>
        <w:rPr>
          <w:sz w:val="18"/>
        </w:rPr>
      </w:pPr>
      <w:r>
        <w:rPr>
          <w:sz w:val="18"/>
        </w:rPr>
        <w:t xml:space="preserve">spełnienie przez wnioskodawcę wskaźników brakujących do realizacji założeń projektu, </w:t>
      </w:r>
    </w:p>
    <w:p w14:paraId="754FD5CD" w14:textId="77777777" w:rsidR="00E00D74" w:rsidRDefault="00E00D74">
      <w:pPr>
        <w:numPr>
          <w:ilvl w:val="0"/>
          <w:numId w:val="27"/>
        </w:numPr>
        <w:rPr>
          <w:sz w:val="18"/>
        </w:rPr>
      </w:pPr>
      <w:r>
        <w:rPr>
          <w:sz w:val="18"/>
        </w:rPr>
        <w:t>okres pozostawania bezrobotnym/ą w rejestrze PUP w Jaworze,</w:t>
      </w:r>
    </w:p>
    <w:p w14:paraId="12CA012D" w14:textId="77777777" w:rsidR="00E00D74" w:rsidRDefault="00E00D74">
      <w:pPr>
        <w:numPr>
          <w:ilvl w:val="0"/>
          <w:numId w:val="27"/>
        </w:numPr>
        <w:rPr>
          <w:sz w:val="18"/>
        </w:rPr>
      </w:pPr>
      <w:r>
        <w:rPr>
          <w:sz w:val="18"/>
        </w:rPr>
        <w:t xml:space="preserve">kolejność wpływu wniosku do Urzędu. </w:t>
      </w:r>
    </w:p>
    <w:p w14:paraId="6A9BDDCF" w14:textId="77777777" w:rsidR="00E00D74" w:rsidRDefault="00E00D74">
      <w:pPr>
        <w:numPr>
          <w:ilvl w:val="0"/>
          <w:numId w:val="22"/>
        </w:numPr>
      </w:pPr>
      <w:r>
        <w:rPr>
          <w:sz w:val="18"/>
        </w:rPr>
        <w:t>Wnioskodawca może nie otrzymać wsparcia w części lub w całości pomimo, że jego wniosek uzyska wymaganą liczbę punktów, albowiem PUP zastrzega sobie prawo zmniejszenia wnioskowanej wysokości dotacji w przypadku posiadania ograniczonych środków finansowych przeznaczonych na realizację tego zadania.</w:t>
      </w:r>
    </w:p>
    <w:sectPr w:rsidR="00E00D74" w:rsidSect="00A85299">
      <w:footerReference w:type="even" r:id="rId9"/>
      <w:footerReference w:type="default" r:id="rId10"/>
      <w:footerReference w:type="first" r:id="rId11"/>
      <w:pgSz w:w="16838" w:h="11906" w:orient="landscape"/>
      <w:pgMar w:top="568" w:right="1418" w:bottom="568" w:left="851"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A9AC" w14:textId="77777777" w:rsidR="00E00D74" w:rsidRDefault="00E00D74" w:rsidP="00E00D74">
      <w:r>
        <w:separator/>
      </w:r>
    </w:p>
  </w:endnote>
  <w:endnote w:type="continuationSeparator" w:id="0">
    <w:p w14:paraId="7799086B" w14:textId="77777777" w:rsidR="00E00D74" w:rsidRDefault="00E00D74" w:rsidP="00E0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DC83" w14:textId="77777777" w:rsidR="00E00D74" w:rsidRDefault="00E00D74">
    <w:pPr>
      <w:pStyle w:val="Stopka"/>
      <w:jc w:val="right"/>
      <w:rPr>
        <w:i/>
      </w:rPr>
    </w:pPr>
    <w:r>
      <w:rPr>
        <w:i/>
        <w:sz w:val="16"/>
        <w:szCs w:val="16"/>
      </w:rPr>
      <w:t xml:space="preserve">Strona </w:t>
    </w:r>
    <w:r w:rsidR="00A85299">
      <w:rPr>
        <w:b/>
        <w:i/>
        <w:sz w:val="16"/>
        <w:szCs w:val="16"/>
      </w:rPr>
      <w:fldChar w:fldCharType="begin"/>
    </w:r>
    <w:r>
      <w:rPr>
        <w:b/>
        <w:i/>
        <w:sz w:val="16"/>
        <w:szCs w:val="16"/>
      </w:rPr>
      <w:instrText xml:space="preserve"> PAGE </w:instrText>
    </w:r>
    <w:r w:rsidR="00A85299">
      <w:rPr>
        <w:b/>
        <w:i/>
        <w:sz w:val="16"/>
        <w:szCs w:val="16"/>
      </w:rPr>
      <w:fldChar w:fldCharType="separate"/>
    </w:r>
    <w:r w:rsidR="00F6459A">
      <w:rPr>
        <w:b/>
        <w:i/>
        <w:noProof/>
        <w:sz w:val="16"/>
        <w:szCs w:val="16"/>
      </w:rPr>
      <w:t>15</w:t>
    </w:r>
    <w:r w:rsidR="00A85299">
      <w:rPr>
        <w:b/>
        <w:i/>
        <w:sz w:val="16"/>
        <w:szCs w:val="16"/>
      </w:rPr>
      <w:fldChar w:fldCharType="end"/>
    </w:r>
    <w:r>
      <w:rPr>
        <w:i/>
        <w:sz w:val="16"/>
        <w:szCs w:val="16"/>
      </w:rPr>
      <w:t xml:space="preserve"> z </w:t>
    </w:r>
    <w:r w:rsidR="00A85299">
      <w:rPr>
        <w:b/>
        <w:i/>
        <w:sz w:val="16"/>
        <w:szCs w:val="16"/>
      </w:rPr>
      <w:fldChar w:fldCharType="begin"/>
    </w:r>
    <w:r>
      <w:rPr>
        <w:b/>
        <w:i/>
        <w:sz w:val="16"/>
        <w:szCs w:val="16"/>
      </w:rPr>
      <w:instrText xml:space="preserve"> NUMPAGES \* ARABIC </w:instrText>
    </w:r>
    <w:r w:rsidR="00A85299">
      <w:rPr>
        <w:b/>
        <w:i/>
        <w:sz w:val="16"/>
        <w:szCs w:val="16"/>
      </w:rPr>
      <w:fldChar w:fldCharType="separate"/>
    </w:r>
    <w:r w:rsidR="00F6459A">
      <w:rPr>
        <w:b/>
        <w:i/>
        <w:noProof/>
        <w:sz w:val="16"/>
        <w:szCs w:val="16"/>
      </w:rPr>
      <w:t>18</w:t>
    </w:r>
    <w:r w:rsidR="00A85299">
      <w:rPr>
        <w:b/>
        <w:i/>
        <w:sz w:val="16"/>
        <w:szCs w:val="16"/>
      </w:rPr>
      <w:fldChar w:fldCharType="end"/>
    </w:r>
  </w:p>
  <w:p w14:paraId="3F964D94" w14:textId="77777777" w:rsidR="00E00D74" w:rsidRDefault="00E00D74">
    <w:pPr>
      <w:pStyle w:val="Stopka"/>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43F7" w14:textId="77777777" w:rsidR="00E00D74" w:rsidRDefault="00E00D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C334" w14:textId="77777777" w:rsidR="00E00D74" w:rsidRDefault="00E00D7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C8DA" w14:textId="77777777" w:rsidR="00E00D74" w:rsidRDefault="00E00D74">
    <w:pPr>
      <w:pStyle w:val="Stopka"/>
      <w:jc w:val="right"/>
      <w:rPr>
        <w:i/>
      </w:rPr>
    </w:pPr>
    <w:r>
      <w:rPr>
        <w:i/>
        <w:sz w:val="16"/>
        <w:szCs w:val="16"/>
      </w:rPr>
      <w:t xml:space="preserve">Strona </w:t>
    </w:r>
    <w:r w:rsidR="00A85299">
      <w:rPr>
        <w:b/>
        <w:i/>
        <w:sz w:val="16"/>
        <w:szCs w:val="16"/>
      </w:rPr>
      <w:fldChar w:fldCharType="begin"/>
    </w:r>
    <w:r>
      <w:rPr>
        <w:b/>
        <w:i/>
        <w:sz w:val="16"/>
        <w:szCs w:val="16"/>
      </w:rPr>
      <w:instrText xml:space="preserve"> PAGE </w:instrText>
    </w:r>
    <w:r w:rsidR="00A85299">
      <w:rPr>
        <w:b/>
        <w:i/>
        <w:sz w:val="16"/>
        <w:szCs w:val="16"/>
      </w:rPr>
      <w:fldChar w:fldCharType="separate"/>
    </w:r>
    <w:r w:rsidR="00F6459A">
      <w:rPr>
        <w:b/>
        <w:i/>
        <w:noProof/>
        <w:sz w:val="16"/>
        <w:szCs w:val="16"/>
      </w:rPr>
      <w:t>18</w:t>
    </w:r>
    <w:r w:rsidR="00A85299">
      <w:rPr>
        <w:b/>
        <w:i/>
        <w:sz w:val="16"/>
        <w:szCs w:val="16"/>
      </w:rPr>
      <w:fldChar w:fldCharType="end"/>
    </w:r>
    <w:r>
      <w:rPr>
        <w:i/>
        <w:sz w:val="16"/>
        <w:szCs w:val="16"/>
      </w:rPr>
      <w:t xml:space="preserve"> z </w:t>
    </w:r>
    <w:r w:rsidR="00A85299">
      <w:rPr>
        <w:b/>
        <w:i/>
        <w:sz w:val="16"/>
        <w:szCs w:val="16"/>
      </w:rPr>
      <w:fldChar w:fldCharType="begin"/>
    </w:r>
    <w:r>
      <w:rPr>
        <w:b/>
        <w:i/>
        <w:sz w:val="16"/>
        <w:szCs w:val="16"/>
      </w:rPr>
      <w:instrText xml:space="preserve"> NUMPAGES \* ARABIC </w:instrText>
    </w:r>
    <w:r w:rsidR="00A85299">
      <w:rPr>
        <w:b/>
        <w:i/>
        <w:sz w:val="16"/>
        <w:szCs w:val="16"/>
      </w:rPr>
      <w:fldChar w:fldCharType="separate"/>
    </w:r>
    <w:r w:rsidR="00F6459A">
      <w:rPr>
        <w:b/>
        <w:i/>
        <w:noProof/>
        <w:sz w:val="16"/>
        <w:szCs w:val="16"/>
      </w:rPr>
      <w:t>18</w:t>
    </w:r>
    <w:r w:rsidR="00A85299">
      <w:rPr>
        <w:b/>
        <w:i/>
        <w:sz w:val="16"/>
        <w:szCs w:val="16"/>
      </w:rPr>
      <w:fldChar w:fldCharType="end"/>
    </w:r>
  </w:p>
  <w:p w14:paraId="474A0F23" w14:textId="77777777" w:rsidR="00E00D74" w:rsidRDefault="00E00D74">
    <w:pPr>
      <w:pStyle w:val="Stopka"/>
      <w:rPr>
        <w: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8390" w14:textId="77777777" w:rsidR="00E00D74" w:rsidRDefault="00E00D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2FA2" w14:textId="77777777" w:rsidR="00E00D74" w:rsidRDefault="00E00D74" w:rsidP="00E00D74">
      <w:r>
        <w:separator/>
      </w:r>
    </w:p>
  </w:footnote>
  <w:footnote w:type="continuationSeparator" w:id="0">
    <w:p w14:paraId="703719F1" w14:textId="77777777" w:rsidR="00E00D74" w:rsidRDefault="00E00D74" w:rsidP="00E00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decimal"/>
      <w:lvlText w:val="%1."/>
      <w:lvlJc w:val="left"/>
      <w:pPr>
        <w:tabs>
          <w:tab w:val="num" w:pos="0"/>
        </w:tabs>
        <w:ind w:left="544" w:hanging="361"/>
      </w:pPr>
      <w:rPr>
        <w:rFonts w:ascii="Arial" w:eastAsia="Arial" w:hAnsi="Arial" w:cs="Arial" w:hint="default"/>
        <w:spacing w:val="0"/>
        <w:w w:val="100"/>
        <w:sz w:val="20"/>
        <w:szCs w:val="22"/>
        <w:lang w:val="pl-PL" w:bidi="pl-PL"/>
      </w:rPr>
    </w:lvl>
  </w:abstractNum>
  <w:abstractNum w:abstractNumId="1" w15:restartNumberingAfterBreak="0">
    <w:nsid w:val="00000002"/>
    <w:multiLevelType w:val="singleLevel"/>
    <w:tmpl w:val="00000002"/>
    <w:name w:val="WW8Num5"/>
    <w:lvl w:ilvl="0">
      <w:start w:val="1"/>
      <w:numFmt w:val="decimal"/>
      <w:lvlText w:val="%1."/>
      <w:lvlJc w:val="left"/>
      <w:pPr>
        <w:tabs>
          <w:tab w:val="num" w:pos="0"/>
        </w:tabs>
        <w:ind w:left="787" w:hanging="361"/>
      </w:pPr>
      <w:rPr>
        <w:rFonts w:hint="default"/>
        <w:b w:val="0"/>
        <w:bCs/>
        <w:spacing w:val="0"/>
        <w:w w:val="100"/>
        <w:lang w:val="pl-PL" w:bidi="pl-PL"/>
      </w:rPr>
    </w:lvl>
  </w:abstractNum>
  <w:abstractNum w:abstractNumId="2" w15:restartNumberingAfterBreak="0">
    <w:nsid w:val="00000003"/>
    <w:multiLevelType w:val="singleLevel"/>
    <w:tmpl w:val="00000003"/>
    <w:name w:val="WW8Num6"/>
    <w:lvl w:ilvl="0">
      <w:start w:val="1"/>
      <w:numFmt w:val="decimal"/>
      <w:lvlText w:val="%1)"/>
      <w:lvlJc w:val="left"/>
      <w:pPr>
        <w:tabs>
          <w:tab w:val="num" w:pos="0"/>
        </w:tabs>
        <w:ind w:left="644" w:hanging="360"/>
      </w:p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544" w:hanging="361"/>
      </w:pPr>
      <w:rPr>
        <w:rFonts w:ascii="Arial" w:eastAsia="Arial" w:hAnsi="Arial" w:cs="Arial" w:hint="default"/>
        <w:spacing w:val="0"/>
        <w:w w:val="100"/>
        <w:sz w:val="20"/>
        <w:szCs w:val="22"/>
        <w:lang w:val="pl-PL" w:bidi="pl-PL"/>
      </w:rPr>
    </w:lvl>
  </w:abstractNum>
  <w:abstractNum w:abstractNumId="4" w15:restartNumberingAfterBreak="0">
    <w:nsid w:val="00000005"/>
    <w:multiLevelType w:val="singleLevel"/>
    <w:tmpl w:val="9A8C8D08"/>
    <w:name w:val="WW8Num8"/>
    <w:lvl w:ilvl="0">
      <w:start w:val="1"/>
      <w:numFmt w:val="decimal"/>
      <w:lvlText w:val="%1)"/>
      <w:lvlJc w:val="left"/>
      <w:pPr>
        <w:tabs>
          <w:tab w:val="num" w:pos="0"/>
        </w:tabs>
        <w:ind w:left="720" w:hanging="360"/>
      </w:pPr>
      <w:rPr>
        <w:strike w:val="0"/>
        <w:dstrike w:val="0"/>
        <w:color w:val="auto"/>
      </w:rPr>
    </w:lvl>
  </w:abstractNum>
  <w:abstractNum w:abstractNumId="5" w15:restartNumberingAfterBreak="0">
    <w:nsid w:val="00000006"/>
    <w:multiLevelType w:val="singleLevel"/>
    <w:tmpl w:val="00000006"/>
    <w:name w:val="WW8Num9"/>
    <w:lvl w:ilvl="0">
      <w:start w:val="1"/>
      <w:numFmt w:val="decimal"/>
      <w:lvlText w:val="%1."/>
      <w:lvlJc w:val="left"/>
      <w:pPr>
        <w:tabs>
          <w:tab w:val="num" w:pos="0"/>
        </w:tabs>
        <w:ind w:left="503" w:hanging="361"/>
      </w:pPr>
      <w:rPr>
        <w:rFonts w:ascii="Arial" w:eastAsia="Arial" w:hAnsi="Arial" w:cs="Arial" w:hint="default"/>
        <w:b w:val="0"/>
        <w:strike w:val="0"/>
        <w:dstrike w:val="0"/>
        <w:spacing w:val="0"/>
        <w:w w:val="100"/>
        <w:sz w:val="20"/>
        <w:szCs w:val="20"/>
        <w:lang w:val="pl-PL" w:bidi="pl-PL"/>
      </w:rPr>
    </w:lvl>
  </w:abstractNum>
  <w:abstractNum w:abstractNumId="6" w15:restartNumberingAfterBreak="0">
    <w:nsid w:val="00000007"/>
    <w:multiLevelType w:val="multilevel"/>
    <w:tmpl w:val="00000007"/>
    <w:name w:val="WW8Num10"/>
    <w:lvl w:ilvl="0">
      <w:start w:val="1"/>
      <w:numFmt w:val="decimal"/>
      <w:lvlText w:val="%1."/>
      <w:lvlJc w:val="left"/>
      <w:pPr>
        <w:tabs>
          <w:tab w:val="num" w:pos="0"/>
        </w:tabs>
        <w:ind w:left="544" w:hanging="361"/>
      </w:pPr>
      <w:rPr>
        <w:rFonts w:ascii="Arial" w:eastAsia="Arial" w:hAnsi="Arial" w:cs="Arial" w:hint="default"/>
        <w:b w:val="0"/>
        <w:spacing w:val="0"/>
        <w:w w:val="100"/>
        <w:sz w:val="20"/>
        <w:szCs w:val="22"/>
        <w:lang w:val="pl-PL" w:bidi="pl-PL"/>
      </w:rPr>
    </w:lvl>
    <w:lvl w:ilvl="1">
      <w:start w:val="1"/>
      <w:numFmt w:val="lowerLetter"/>
      <w:lvlText w:val="%2)"/>
      <w:lvlJc w:val="left"/>
      <w:pPr>
        <w:tabs>
          <w:tab w:val="num" w:pos="708"/>
        </w:tabs>
        <w:ind w:left="966" w:hanging="361"/>
      </w:pPr>
      <w:rPr>
        <w:rFonts w:ascii="Arial" w:eastAsia="Arial" w:hAnsi="Arial" w:cs="Arial" w:hint="default"/>
        <w:strike w:val="0"/>
        <w:dstrike w:val="0"/>
        <w:spacing w:val="0"/>
        <w:w w:val="100"/>
        <w:sz w:val="20"/>
        <w:szCs w:val="22"/>
        <w:lang w:val="pl-PL" w:bidi="pl-PL"/>
      </w:rPr>
    </w:lvl>
    <w:lvl w:ilvl="2">
      <w:numFmt w:val="bullet"/>
      <w:lvlText w:val="•"/>
      <w:lvlJc w:val="left"/>
      <w:pPr>
        <w:tabs>
          <w:tab w:val="num" w:pos="0"/>
        </w:tabs>
        <w:ind w:left="1887" w:hanging="361"/>
      </w:pPr>
      <w:rPr>
        <w:rFonts w:ascii="Liberation Serif" w:hAnsi="Liberation Serif" w:hint="default"/>
        <w:lang w:val="pl-PL" w:bidi="pl-PL"/>
      </w:rPr>
    </w:lvl>
    <w:lvl w:ilvl="3">
      <w:numFmt w:val="bullet"/>
      <w:lvlText w:val="•"/>
      <w:lvlJc w:val="left"/>
      <w:pPr>
        <w:tabs>
          <w:tab w:val="num" w:pos="0"/>
        </w:tabs>
        <w:ind w:left="2814" w:hanging="361"/>
      </w:pPr>
      <w:rPr>
        <w:rFonts w:ascii="Liberation Serif" w:hAnsi="Liberation Serif" w:hint="default"/>
        <w:lang w:val="pl-PL" w:bidi="pl-PL"/>
      </w:rPr>
    </w:lvl>
    <w:lvl w:ilvl="4">
      <w:numFmt w:val="bullet"/>
      <w:lvlText w:val="•"/>
      <w:lvlJc w:val="left"/>
      <w:pPr>
        <w:tabs>
          <w:tab w:val="num" w:pos="0"/>
        </w:tabs>
        <w:ind w:left="3741" w:hanging="361"/>
      </w:pPr>
      <w:rPr>
        <w:rFonts w:ascii="Liberation Serif" w:hAnsi="Liberation Serif" w:hint="default"/>
        <w:lang w:val="pl-PL" w:bidi="pl-PL"/>
      </w:rPr>
    </w:lvl>
    <w:lvl w:ilvl="5">
      <w:numFmt w:val="bullet"/>
      <w:lvlText w:val="•"/>
      <w:lvlJc w:val="left"/>
      <w:pPr>
        <w:tabs>
          <w:tab w:val="num" w:pos="0"/>
        </w:tabs>
        <w:ind w:left="4668" w:hanging="361"/>
      </w:pPr>
      <w:rPr>
        <w:rFonts w:ascii="Liberation Serif" w:hAnsi="Liberation Serif" w:hint="default"/>
        <w:lang w:val="pl-PL" w:bidi="pl-PL"/>
      </w:rPr>
    </w:lvl>
    <w:lvl w:ilvl="6">
      <w:numFmt w:val="bullet"/>
      <w:lvlText w:val="•"/>
      <w:lvlJc w:val="left"/>
      <w:pPr>
        <w:tabs>
          <w:tab w:val="num" w:pos="0"/>
        </w:tabs>
        <w:ind w:left="5595" w:hanging="361"/>
      </w:pPr>
      <w:rPr>
        <w:rFonts w:ascii="Liberation Serif" w:hAnsi="Liberation Serif" w:hint="default"/>
        <w:lang w:val="pl-PL" w:bidi="pl-PL"/>
      </w:rPr>
    </w:lvl>
    <w:lvl w:ilvl="7">
      <w:numFmt w:val="bullet"/>
      <w:lvlText w:val="•"/>
      <w:lvlJc w:val="left"/>
      <w:pPr>
        <w:tabs>
          <w:tab w:val="num" w:pos="0"/>
        </w:tabs>
        <w:ind w:left="6522" w:hanging="361"/>
      </w:pPr>
      <w:rPr>
        <w:rFonts w:ascii="Liberation Serif" w:hAnsi="Liberation Serif" w:hint="default"/>
        <w:lang w:val="pl-PL" w:bidi="pl-PL"/>
      </w:rPr>
    </w:lvl>
    <w:lvl w:ilvl="8">
      <w:numFmt w:val="bullet"/>
      <w:lvlText w:val="•"/>
      <w:lvlJc w:val="left"/>
      <w:pPr>
        <w:tabs>
          <w:tab w:val="num" w:pos="0"/>
        </w:tabs>
        <w:ind w:left="7449" w:hanging="361"/>
      </w:pPr>
      <w:rPr>
        <w:rFonts w:ascii="Liberation Serif" w:hAnsi="Liberation Serif" w:hint="default"/>
        <w:lang w:val="pl-PL" w:bidi="pl-PL"/>
      </w:rPr>
    </w:lvl>
  </w:abstractNum>
  <w:abstractNum w:abstractNumId="7" w15:restartNumberingAfterBreak="0">
    <w:nsid w:val="00000008"/>
    <w:multiLevelType w:val="singleLevel"/>
    <w:tmpl w:val="00000008"/>
    <w:name w:val="WW8Num11"/>
    <w:lvl w:ilvl="0">
      <w:start w:val="1"/>
      <w:numFmt w:val="decimal"/>
      <w:lvlText w:val="%1."/>
      <w:lvlJc w:val="left"/>
      <w:pPr>
        <w:tabs>
          <w:tab w:val="num" w:pos="0"/>
        </w:tabs>
        <w:ind w:left="1264" w:hanging="360"/>
      </w:pPr>
      <w:rPr>
        <w:b w:val="0"/>
      </w:rPr>
    </w:lvl>
  </w:abstractNum>
  <w:abstractNum w:abstractNumId="8" w15:restartNumberingAfterBreak="0">
    <w:nsid w:val="00000009"/>
    <w:multiLevelType w:val="singleLevel"/>
    <w:tmpl w:val="00000009"/>
    <w:name w:val="WW8Num12"/>
    <w:lvl w:ilvl="0">
      <w:start w:val="1"/>
      <w:numFmt w:val="decimal"/>
      <w:lvlText w:val="%1."/>
      <w:lvlJc w:val="left"/>
      <w:pPr>
        <w:tabs>
          <w:tab w:val="num" w:pos="0"/>
        </w:tabs>
        <w:ind w:left="720" w:hanging="360"/>
      </w:pPr>
      <w:rPr>
        <w:rFonts w:ascii="Arial" w:eastAsia="Arial" w:hAnsi="Arial" w:cs="Arial" w:hint="default"/>
        <w:b w:val="0"/>
        <w:spacing w:val="0"/>
        <w:w w:val="100"/>
        <w:sz w:val="20"/>
        <w:szCs w:val="22"/>
        <w:lang w:val="pl-PL" w:bidi="pl-PL"/>
      </w:rPr>
    </w:lvl>
  </w:abstractNum>
  <w:abstractNum w:abstractNumId="9" w15:restartNumberingAfterBreak="0">
    <w:nsid w:val="0000000A"/>
    <w:multiLevelType w:val="singleLevel"/>
    <w:tmpl w:val="0000000A"/>
    <w:name w:val="WW8Num13"/>
    <w:lvl w:ilvl="0">
      <w:start w:val="1"/>
      <w:numFmt w:val="decimal"/>
      <w:lvlText w:val="%1."/>
      <w:lvlJc w:val="left"/>
      <w:pPr>
        <w:tabs>
          <w:tab w:val="num" w:pos="0"/>
        </w:tabs>
        <w:ind w:left="786" w:hanging="360"/>
      </w:pPr>
      <w:rPr>
        <w:rFonts w:hint="default"/>
      </w:rPr>
    </w:lvl>
  </w:abstractNum>
  <w:abstractNum w:abstractNumId="10" w15:restartNumberingAfterBreak="0">
    <w:nsid w:val="0000000B"/>
    <w:multiLevelType w:val="singleLevel"/>
    <w:tmpl w:val="0000000B"/>
    <w:name w:val="WW8Num14"/>
    <w:lvl w:ilvl="0">
      <w:start w:val="1"/>
      <w:numFmt w:val="decimal"/>
      <w:lvlText w:val="%1)"/>
      <w:lvlJc w:val="left"/>
      <w:pPr>
        <w:tabs>
          <w:tab w:val="num" w:pos="0"/>
        </w:tabs>
        <w:ind w:left="785" w:hanging="360"/>
      </w:pPr>
      <w:rPr>
        <w:b w:val="0"/>
      </w:rPr>
    </w:lvl>
  </w:abstractNum>
  <w:abstractNum w:abstractNumId="11" w15:restartNumberingAfterBreak="0">
    <w:nsid w:val="0000000C"/>
    <w:multiLevelType w:val="singleLevel"/>
    <w:tmpl w:val="0000000C"/>
    <w:name w:val="WW8Num15"/>
    <w:lvl w:ilvl="0">
      <w:start w:val="1"/>
      <w:numFmt w:val="decimal"/>
      <w:lvlText w:val="%1)"/>
      <w:lvlJc w:val="left"/>
      <w:pPr>
        <w:tabs>
          <w:tab w:val="num" w:pos="0"/>
        </w:tabs>
        <w:ind w:left="1686" w:hanging="360"/>
      </w:pPr>
    </w:lvl>
  </w:abstractNum>
  <w:abstractNum w:abstractNumId="12" w15:restartNumberingAfterBreak="0">
    <w:nsid w:val="0000000D"/>
    <w:multiLevelType w:val="singleLevel"/>
    <w:tmpl w:val="0000000D"/>
    <w:name w:val="WW8Num16"/>
    <w:lvl w:ilvl="0">
      <w:start w:val="1"/>
      <w:numFmt w:val="lowerLetter"/>
      <w:lvlText w:val="%1)"/>
      <w:lvlJc w:val="left"/>
      <w:pPr>
        <w:tabs>
          <w:tab w:val="num" w:pos="0"/>
        </w:tabs>
        <w:ind w:left="1624" w:hanging="360"/>
      </w:pPr>
    </w:lvl>
  </w:abstractNum>
  <w:abstractNum w:abstractNumId="13" w15:restartNumberingAfterBreak="0">
    <w:nsid w:val="0000000E"/>
    <w:multiLevelType w:val="singleLevel"/>
    <w:tmpl w:val="0000000E"/>
    <w:name w:val="WW8Num17"/>
    <w:lvl w:ilvl="0">
      <w:start w:val="1"/>
      <w:numFmt w:val="lowerLetter"/>
      <w:lvlText w:val="%1)"/>
      <w:lvlJc w:val="left"/>
      <w:pPr>
        <w:tabs>
          <w:tab w:val="num" w:pos="0"/>
        </w:tabs>
        <w:ind w:left="1004" w:hanging="360"/>
      </w:pPr>
    </w:lvl>
  </w:abstractNum>
  <w:abstractNum w:abstractNumId="14" w15:restartNumberingAfterBreak="0">
    <w:nsid w:val="0000000F"/>
    <w:multiLevelType w:val="singleLevel"/>
    <w:tmpl w:val="0000000F"/>
    <w:name w:val="WW8Num18"/>
    <w:lvl w:ilvl="0">
      <w:start w:val="1"/>
      <w:numFmt w:val="decimal"/>
      <w:lvlText w:val="%1)"/>
      <w:lvlJc w:val="left"/>
      <w:pPr>
        <w:tabs>
          <w:tab w:val="num" w:pos="0"/>
        </w:tabs>
        <w:ind w:left="1146" w:hanging="360"/>
      </w:pPr>
      <w:rPr>
        <w:b w:val="0"/>
      </w:rPr>
    </w:lvl>
  </w:abstractNum>
  <w:abstractNum w:abstractNumId="15" w15:restartNumberingAfterBreak="0">
    <w:nsid w:val="00000010"/>
    <w:multiLevelType w:val="singleLevel"/>
    <w:tmpl w:val="00000010"/>
    <w:name w:val="WW8Num19"/>
    <w:lvl w:ilvl="0">
      <w:start w:val="1"/>
      <w:numFmt w:val="decimal"/>
      <w:lvlText w:val="%1."/>
      <w:lvlJc w:val="left"/>
      <w:pPr>
        <w:tabs>
          <w:tab w:val="num" w:pos="0"/>
        </w:tabs>
        <w:ind w:left="2046" w:hanging="360"/>
      </w:pPr>
      <w:rPr>
        <w:rFonts w:hint="default"/>
        <w:b w:val="0"/>
        <w:color w:val="000000"/>
      </w:rPr>
    </w:lvl>
  </w:abstractNum>
  <w:abstractNum w:abstractNumId="16" w15:restartNumberingAfterBreak="0">
    <w:nsid w:val="00000011"/>
    <w:multiLevelType w:val="singleLevel"/>
    <w:tmpl w:val="38986F74"/>
    <w:name w:val="WW8Num20"/>
    <w:lvl w:ilvl="0">
      <w:start w:val="1"/>
      <w:numFmt w:val="decimal"/>
      <w:lvlText w:val="%1."/>
      <w:lvlJc w:val="left"/>
      <w:pPr>
        <w:tabs>
          <w:tab w:val="num" w:pos="0"/>
        </w:tabs>
        <w:ind w:left="720" w:hanging="360"/>
      </w:pPr>
      <w:rPr>
        <w:b w:val="0"/>
        <w:color w:val="auto"/>
      </w:rPr>
    </w:lvl>
  </w:abstractNum>
  <w:abstractNum w:abstractNumId="17" w15:restartNumberingAfterBreak="0">
    <w:nsid w:val="00000012"/>
    <w:multiLevelType w:val="singleLevel"/>
    <w:tmpl w:val="00000012"/>
    <w:name w:val="WW8Num21"/>
    <w:lvl w:ilvl="0">
      <w:start w:val="1"/>
      <w:numFmt w:val="decimal"/>
      <w:lvlText w:val="%1)"/>
      <w:lvlJc w:val="left"/>
      <w:pPr>
        <w:tabs>
          <w:tab w:val="num" w:pos="0"/>
        </w:tabs>
        <w:ind w:left="1547" w:hanging="360"/>
      </w:pPr>
    </w:lvl>
  </w:abstractNum>
  <w:abstractNum w:abstractNumId="18" w15:restartNumberingAfterBreak="0">
    <w:nsid w:val="00000013"/>
    <w:multiLevelType w:val="singleLevel"/>
    <w:tmpl w:val="00000013"/>
    <w:name w:val="WW8Num22"/>
    <w:lvl w:ilvl="0">
      <w:start w:val="1"/>
      <w:numFmt w:val="decimal"/>
      <w:lvlText w:val="%1)"/>
      <w:lvlJc w:val="left"/>
      <w:pPr>
        <w:tabs>
          <w:tab w:val="num" w:pos="0"/>
        </w:tabs>
        <w:ind w:left="1056" w:hanging="360"/>
      </w:pPr>
    </w:lvl>
  </w:abstractNum>
  <w:abstractNum w:abstractNumId="19" w15:restartNumberingAfterBreak="0">
    <w:nsid w:val="00000014"/>
    <w:multiLevelType w:val="singleLevel"/>
    <w:tmpl w:val="00000014"/>
    <w:name w:val="WW8Num23"/>
    <w:lvl w:ilvl="0">
      <w:start w:val="3"/>
      <w:numFmt w:val="decimal"/>
      <w:lvlText w:val="%1."/>
      <w:lvlJc w:val="left"/>
      <w:pPr>
        <w:tabs>
          <w:tab w:val="num" w:pos="0"/>
        </w:tabs>
        <w:ind w:left="2046" w:hanging="360"/>
      </w:pPr>
      <w:rPr>
        <w:rFonts w:hint="default"/>
        <w:b w:val="0"/>
        <w:color w:val="000000"/>
      </w:rPr>
    </w:lvl>
  </w:abstractNum>
  <w:abstractNum w:abstractNumId="20" w15:restartNumberingAfterBreak="0">
    <w:nsid w:val="00000015"/>
    <w:multiLevelType w:val="singleLevel"/>
    <w:tmpl w:val="00000015"/>
    <w:name w:val="WW8Num24"/>
    <w:lvl w:ilvl="0">
      <w:start w:val="1"/>
      <w:numFmt w:val="decimal"/>
      <w:lvlText w:val="%1."/>
      <w:lvlJc w:val="left"/>
      <w:pPr>
        <w:tabs>
          <w:tab w:val="num" w:pos="0"/>
        </w:tabs>
        <w:ind w:left="1146" w:hanging="360"/>
      </w:pPr>
    </w:lvl>
  </w:abstractNum>
  <w:abstractNum w:abstractNumId="21" w15:restartNumberingAfterBreak="0">
    <w:nsid w:val="00000016"/>
    <w:multiLevelType w:val="singleLevel"/>
    <w:tmpl w:val="00000016"/>
    <w:name w:val="WW8Num25"/>
    <w:lvl w:ilvl="0">
      <w:start w:val="1"/>
      <w:numFmt w:val="decimal"/>
      <w:lvlText w:val="%1."/>
      <w:lvlJc w:val="left"/>
      <w:pPr>
        <w:tabs>
          <w:tab w:val="num" w:pos="0"/>
        </w:tabs>
        <w:ind w:left="720" w:hanging="360"/>
      </w:pPr>
    </w:lvl>
  </w:abstractNum>
  <w:abstractNum w:abstractNumId="22" w15:restartNumberingAfterBreak="0">
    <w:nsid w:val="00000017"/>
    <w:multiLevelType w:val="singleLevel"/>
    <w:tmpl w:val="00000017"/>
    <w:name w:val="WW8Num26"/>
    <w:lvl w:ilvl="0">
      <w:start w:val="1"/>
      <w:numFmt w:val="decimal"/>
      <w:lvlText w:val="%1."/>
      <w:lvlJc w:val="left"/>
      <w:pPr>
        <w:tabs>
          <w:tab w:val="num" w:pos="0"/>
        </w:tabs>
        <w:ind w:left="544" w:hanging="361"/>
      </w:pPr>
      <w:rPr>
        <w:rFonts w:ascii="Arial" w:eastAsia="Arial" w:hAnsi="Arial" w:cs="Arial" w:hint="default"/>
        <w:spacing w:val="0"/>
        <w:w w:val="100"/>
        <w:sz w:val="20"/>
        <w:szCs w:val="22"/>
        <w:lang w:val="pl-PL" w:bidi="pl-PL"/>
      </w:rPr>
    </w:lvl>
  </w:abstractNum>
  <w:abstractNum w:abstractNumId="23" w15:restartNumberingAfterBreak="0">
    <w:nsid w:val="00000018"/>
    <w:multiLevelType w:val="singleLevel"/>
    <w:tmpl w:val="00000018"/>
    <w:name w:val="WW8Num27"/>
    <w:lvl w:ilvl="0">
      <w:start w:val="1"/>
      <w:numFmt w:val="decimal"/>
      <w:lvlText w:val="%1)"/>
      <w:lvlJc w:val="left"/>
      <w:pPr>
        <w:tabs>
          <w:tab w:val="num" w:pos="0"/>
        </w:tabs>
        <w:ind w:left="1686" w:hanging="360"/>
      </w:pPr>
    </w:lvl>
  </w:abstractNum>
  <w:abstractNum w:abstractNumId="24" w15:restartNumberingAfterBreak="0">
    <w:nsid w:val="00000019"/>
    <w:multiLevelType w:val="multilevel"/>
    <w:tmpl w:val="00000019"/>
    <w:name w:val="WW8Num28"/>
    <w:lvl w:ilvl="0">
      <w:start w:val="1"/>
      <w:numFmt w:val="decimal"/>
      <w:lvlText w:val="%1."/>
      <w:lvlJc w:val="left"/>
      <w:pPr>
        <w:tabs>
          <w:tab w:val="num" w:pos="0"/>
        </w:tabs>
        <w:ind w:left="544" w:hanging="361"/>
      </w:pPr>
      <w:rPr>
        <w:rFonts w:ascii="Arial" w:eastAsia="Arial" w:hAnsi="Arial" w:cs="Arial" w:hint="default"/>
        <w:spacing w:val="0"/>
        <w:w w:val="100"/>
        <w:sz w:val="22"/>
        <w:szCs w:val="22"/>
        <w:lang w:val="pl-PL" w:bidi="pl-PL"/>
      </w:rPr>
    </w:lvl>
    <w:lvl w:ilvl="1">
      <w:start w:val="1"/>
      <w:numFmt w:val="decimal"/>
      <w:lvlText w:val="%2."/>
      <w:lvlJc w:val="left"/>
      <w:pPr>
        <w:tabs>
          <w:tab w:val="num" w:pos="0"/>
        </w:tabs>
        <w:ind w:left="659" w:hanging="361"/>
      </w:pPr>
      <w:rPr>
        <w:rFonts w:ascii="Arial" w:eastAsia="Times New Roman" w:hAnsi="Arial" w:cs="Arial" w:hint="default"/>
        <w:i w:val="0"/>
        <w:spacing w:val="-6"/>
        <w:w w:val="100"/>
        <w:sz w:val="20"/>
        <w:szCs w:val="22"/>
        <w:lang w:val="pl-PL" w:bidi="pl-PL"/>
      </w:rPr>
    </w:lvl>
    <w:lvl w:ilvl="2">
      <w:start w:val="1"/>
      <w:numFmt w:val="lowerLetter"/>
      <w:lvlText w:val="%3)"/>
      <w:lvlJc w:val="left"/>
      <w:pPr>
        <w:tabs>
          <w:tab w:val="num" w:pos="0"/>
        </w:tabs>
        <w:ind w:left="1019" w:hanging="361"/>
      </w:pPr>
      <w:rPr>
        <w:rFonts w:ascii="Arial" w:eastAsia="Arial" w:hAnsi="Arial" w:cs="Arial" w:hint="default"/>
        <w:spacing w:val="0"/>
        <w:w w:val="100"/>
        <w:sz w:val="22"/>
        <w:szCs w:val="22"/>
        <w:lang w:val="pl-PL" w:bidi="pl-PL"/>
      </w:rPr>
    </w:lvl>
    <w:lvl w:ilvl="3">
      <w:numFmt w:val="bullet"/>
      <w:lvlText w:val="•"/>
      <w:lvlJc w:val="left"/>
      <w:pPr>
        <w:tabs>
          <w:tab w:val="num" w:pos="0"/>
        </w:tabs>
        <w:ind w:left="2055" w:hanging="361"/>
      </w:pPr>
      <w:rPr>
        <w:rFonts w:ascii="Liberation Serif" w:hAnsi="Liberation Serif" w:hint="default"/>
        <w:lang w:val="pl-PL" w:bidi="pl-PL"/>
      </w:rPr>
    </w:lvl>
    <w:lvl w:ilvl="4">
      <w:numFmt w:val="bullet"/>
      <w:lvlText w:val="•"/>
      <w:lvlJc w:val="left"/>
      <w:pPr>
        <w:tabs>
          <w:tab w:val="num" w:pos="0"/>
        </w:tabs>
        <w:ind w:left="3091" w:hanging="361"/>
      </w:pPr>
      <w:rPr>
        <w:rFonts w:ascii="Liberation Serif" w:hAnsi="Liberation Serif" w:hint="default"/>
        <w:lang w:val="pl-PL" w:bidi="pl-PL"/>
      </w:rPr>
    </w:lvl>
    <w:lvl w:ilvl="5">
      <w:numFmt w:val="bullet"/>
      <w:lvlText w:val="•"/>
      <w:lvlJc w:val="left"/>
      <w:pPr>
        <w:tabs>
          <w:tab w:val="num" w:pos="0"/>
        </w:tabs>
        <w:ind w:left="4126" w:hanging="361"/>
      </w:pPr>
      <w:rPr>
        <w:rFonts w:ascii="Liberation Serif" w:hAnsi="Liberation Serif" w:hint="default"/>
        <w:lang w:val="pl-PL" w:bidi="pl-PL"/>
      </w:rPr>
    </w:lvl>
    <w:lvl w:ilvl="6">
      <w:numFmt w:val="bullet"/>
      <w:lvlText w:val="•"/>
      <w:lvlJc w:val="left"/>
      <w:pPr>
        <w:tabs>
          <w:tab w:val="num" w:pos="0"/>
        </w:tabs>
        <w:ind w:left="5162" w:hanging="361"/>
      </w:pPr>
      <w:rPr>
        <w:rFonts w:ascii="Liberation Serif" w:hAnsi="Liberation Serif" w:hint="default"/>
        <w:lang w:val="pl-PL" w:bidi="pl-PL"/>
      </w:rPr>
    </w:lvl>
    <w:lvl w:ilvl="7">
      <w:numFmt w:val="bullet"/>
      <w:lvlText w:val="•"/>
      <w:lvlJc w:val="left"/>
      <w:pPr>
        <w:tabs>
          <w:tab w:val="num" w:pos="0"/>
        </w:tabs>
        <w:ind w:left="6197" w:hanging="361"/>
      </w:pPr>
      <w:rPr>
        <w:rFonts w:ascii="Liberation Serif" w:hAnsi="Liberation Serif" w:hint="default"/>
        <w:lang w:val="pl-PL" w:bidi="pl-PL"/>
      </w:rPr>
    </w:lvl>
    <w:lvl w:ilvl="8">
      <w:numFmt w:val="bullet"/>
      <w:lvlText w:val="•"/>
      <w:lvlJc w:val="left"/>
      <w:pPr>
        <w:tabs>
          <w:tab w:val="num" w:pos="0"/>
        </w:tabs>
        <w:ind w:left="7233" w:hanging="361"/>
      </w:pPr>
      <w:rPr>
        <w:rFonts w:ascii="Liberation Serif" w:hAnsi="Liberation Serif" w:hint="default"/>
        <w:lang w:val="pl-PL" w:bidi="pl-PL"/>
      </w:rPr>
    </w:lvl>
  </w:abstractNum>
  <w:abstractNum w:abstractNumId="25" w15:restartNumberingAfterBreak="0">
    <w:nsid w:val="0000001A"/>
    <w:multiLevelType w:val="singleLevel"/>
    <w:tmpl w:val="0000001A"/>
    <w:name w:val="WW8Num29"/>
    <w:lvl w:ilvl="0">
      <w:start w:val="1"/>
      <w:numFmt w:val="bullet"/>
      <w:lvlText w:val=""/>
      <w:lvlJc w:val="left"/>
      <w:pPr>
        <w:tabs>
          <w:tab w:val="num" w:pos="0"/>
        </w:tabs>
        <w:ind w:left="1830" w:hanging="360"/>
      </w:pPr>
      <w:rPr>
        <w:rFonts w:ascii="Symbol" w:hAnsi="Symbol" w:cs="Symbol" w:hint="default"/>
      </w:rPr>
    </w:lvl>
  </w:abstractNum>
  <w:abstractNum w:abstractNumId="26" w15:restartNumberingAfterBreak="0">
    <w:nsid w:val="0000001B"/>
    <w:multiLevelType w:val="singleLevel"/>
    <w:tmpl w:val="0000001B"/>
    <w:name w:val="WW8Num30"/>
    <w:lvl w:ilvl="0">
      <w:start w:val="1"/>
      <w:numFmt w:val="decimal"/>
      <w:lvlText w:val="%1)"/>
      <w:lvlJc w:val="left"/>
      <w:pPr>
        <w:tabs>
          <w:tab w:val="num" w:pos="0"/>
        </w:tabs>
        <w:ind w:left="1440" w:hanging="360"/>
      </w:pPr>
    </w:lvl>
  </w:abstractNum>
  <w:abstractNum w:abstractNumId="27" w15:restartNumberingAfterBreak="0">
    <w:nsid w:val="0000001C"/>
    <w:multiLevelType w:val="singleLevel"/>
    <w:tmpl w:val="0000001C"/>
    <w:name w:val="WW8Num32"/>
    <w:lvl w:ilvl="0">
      <w:start w:val="1"/>
      <w:numFmt w:val="decimal"/>
      <w:lvlText w:val="%1."/>
      <w:lvlJc w:val="left"/>
      <w:pPr>
        <w:tabs>
          <w:tab w:val="num" w:pos="0"/>
        </w:tabs>
        <w:ind w:left="544" w:hanging="361"/>
      </w:pPr>
      <w:rPr>
        <w:rFonts w:ascii="Arial" w:eastAsia="Arial" w:hAnsi="Arial" w:cs="Arial" w:hint="default"/>
        <w:spacing w:val="0"/>
        <w:w w:val="100"/>
        <w:sz w:val="20"/>
        <w:szCs w:val="20"/>
        <w:lang w:val="pl-PL" w:bidi="pl-PL"/>
      </w:rPr>
    </w:lvl>
  </w:abstractNum>
  <w:abstractNum w:abstractNumId="28" w15:restartNumberingAfterBreak="0">
    <w:nsid w:val="0000001D"/>
    <w:multiLevelType w:val="singleLevel"/>
    <w:tmpl w:val="0000001D"/>
    <w:name w:val="WW8Num33"/>
    <w:lvl w:ilvl="0">
      <w:start w:val="1"/>
      <w:numFmt w:val="decimal"/>
      <w:lvlText w:val="%1."/>
      <w:lvlJc w:val="left"/>
      <w:pPr>
        <w:tabs>
          <w:tab w:val="num" w:pos="0"/>
        </w:tabs>
        <w:ind w:left="720" w:hanging="360"/>
      </w:pPr>
      <w:rPr>
        <w:strike w:val="0"/>
        <w:dstrike w:val="0"/>
        <w:color w:val="000000"/>
      </w:rPr>
    </w:lvl>
  </w:abstractNum>
  <w:abstractNum w:abstractNumId="29" w15:restartNumberingAfterBreak="0">
    <w:nsid w:val="0000001E"/>
    <w:multiLevelType w:val="singleLevel"/>
    <w:tmpl w:val="0000001E"/>
    <w:name w:val="WW8Num34"/>
    <w:lvl w:ilvl="0">
      <w:start w:val="1"/>
      <w:numFmt w:val="decimal"/>
      <w:lvlText w:val="%1)"/>
      <w:lvlJc w:val="left"/>
      <w:pPr>
        <w:tabs>
          <w:tab w:val="num" w:pos="0"/>
        </w:tabs>
        <w:ind w:left="720" w:hanging="360"/>
      </w:pPr>
    </w:lvl>
  </w:abstractNum>
  <w:abstractNum w:abstractNumId="30" w15:restartNumberingAfterBreak="0">
    <w:nsid w:val="0000001F"/>
    <w:multiLevelType w:val="singleLevel"/>
    <w:tmpl w:val="0000001F"/>
    <w:name w:val="WW8Num35"/>
    <w:lvl w:ilvl="0">
      <w:start w:val="1"/>
      <w:numFmt w:val="decimal"/>
      <w:lvlText w:val="%1."/>
      <w:lvlJc w:val="left"/>
      <w:pPr>
        <w:tabs>
          <w:tab w:val="num" w:pos="0"/>
        </w:tabs>
        <w:ind w:left="544" w:hanging="361"/>
      </w:pPr>
      <w:rPr>
        <w:rFonts w:ascii="Arial" w:eastAsia="Arial" w:hAnsi="Arial" w:cs="Arial" w:hint="default"/>
        <w:spacing w:val="0"/>
        <w:w w:val="100"/>
        <w:sz w:val="20"/>
        <w:szCs w:val="22"/>
        <w:lang w:val="pl-PL" w:bidi="pl-PL"/>
      </w:rPr>
    </w:lvl>
  </w:abstractNum>
  <w:abstractNum w:abstractNumId="31" w15:restartNumberingAfterBreak="0">
    <w:nsid w:val="00000020"/>
    <w:multiLevelType w:val="multilevel"/>
    <w:tmpl w:val="00000020"/>
    <w:name w:val="WW8Num36"/>
    <w:lvl w:ilvl="0">
      <w:start w:val="1"/>
      <w:numFmt w:val="decimal"/>
      <w:lvlText w:val="%1."/>
      <w:lvlJc w:val="left"/>
      <w:pPr>
        <w:tabs>
          <w:tab w:val="num" w:pos="708"/>
        </w:tabs>
        <w:ind w:left="544" w:hanging="361"/>
      </w:pPr>
      <w:rPr>
        <w:rFonts w:ascii="Arial" w:eastAsia="Arial" w:hAnsi="Arial" w:cs="Arial" w:hint="default"/>
        <w:spacing w:val="0"/>
        <w:w w:val="100"/>
        <w:sz w:val="20"/>
        <w:szCs w:val="20"/>
        <w:lang w:val="pl-PL" w:bidi="pl-PL"/>
      </w:rPr>
    </w:lvl>
    <w:lvl w:ilvl="1">
      <w:start w:val="1"/>
      <w:numFmt w:val="decimal"/>
      <w:lvlText w:val="%2)"/>
      <w:lvlJc w:val="left"/>
      <w:pPr>
        <w:tabs>
          <w:tab w:val="num" w:pos="708"/>
        </w:tabs>
        <w:ind w:left="1110" w:hanging="428"/>
      </w:pPr>
      <w:rPr>
        <w:rFonts w:hint="default"/>
        <w:spacing w:val="0"/>
        <w:w w:val="100"/>
        <w:sz w:val="20"/>
        <w:szCs w:val="20"/>
        <w:lang w:val="pl-PL" w:bidi="pl-PL"/>
      </w:rPr>
    </w:lvl>
    <w:lvl w:ilvl="2">
      <w:numFmt w:val="bullet"/>
      <w:lvlText w:val="•"/>
      <w:lvlJc w:val="left"/>
      <w:pPr>
        <w:tabs>
          <w:tab w:val="num" w:pos="0"/>
        </w:tabs>
        <w:ind w:left="1120" w:hanging="428"/>
      </w:pPr>
      <w:rPr>
        <w:rFonts w:ascii="Liberation Serif" w:hAnsi="Liberation Serif" w:hint="default"/>
        <w:lang w:val="pl-PL" w:bidi="pl-PL"/>
      </w:rPr>
    </w:lvl>
    <w:lvl w:ilvl="3">
      <w:numFmt w:val="bullet"/>
      <w:lvlText w:val="•"/>
      <w:lvlJc w:val="left"/>
      <w:pPr>
        <w:tabs>
          <w:tab w:val="num" w:pos="0"/>
        </w:tabs>
        <w:ind w:left="2143" w:hanging="428"/>
      </w:pPr>
      <w:rPr>
        <w:rFonts w:ascii="Liberation Serif" w:hAnsi="Liberation Serif" w:hint="default"/>
        <w:lang w:val="pl-PL" w:bidi="pl-PL"/>
      </w:rPr>
    </w:lvl>
    <w:lvl w:ilvl="4">
      <w:numFmt w:val="bullet"/>
      <w:lvlText w:val="•"/>
      <w:lvlJc w:val="left"/>
      <w:pPr>
        <w:tabs>
          <w:tab w:val="num" w:pos="0"/>
        </w:tabs>
        <w:ind w:left="3166" w:hanging="428"/>
      </w:pPr>
      <w:rPr>
        <w:rFonts w:ascii="Liberation Serif" w:hAnsi="Liberation Serif" w:hint="default"/>
        <w:lang w:val="pl-PL" w:bidi="pl-PL"/>
      </w:rPr>
    </w:lvl>
    <w:lvl w:ilvl="5">
      <w:numFmt w:val="bullet"/>
      <w:lvlText w:val="•"/>
      <w:lvlJc w:val="left"/>
      <w:pPr>
        <w:tabs>
          <w:tab w:val="num" w:pos="0"/>
        </w:tabs>
        <w:ind w:left="4189" w:hanging="428"/>
      </w:pPr>
      <w:rPr>
        <w:rFonts w:ascii="Liberation Serif" w:hAnsi="Liberation Serif" w:hint="default"/>
        <w:lang w:val="pl-PL" w:bidi="pl-PL"/>
      </w:rPr>
    </w:lvl>
    <w:lvl w:ilvl="6">
      <w:numFmt w:val="bullet"/>
      <w:lvlText w:val="•"/>
      <w:lvlJc w:val="left"/>
      <w:pPr>
        <w:tabs>
          <w:tab w:val="num" w:pos="0"/>
        </w:tabs>
        <w:ind w:left="5212" w:hanging="428"/>
      </w:pPr>
      <w:rPr>
        <w:rFonts w:ascii="Liberation Serif" w:hAnsi="Liberation Serif" w:hint="default"/>
        <w:lang w:val="pl-PL" w:bidi="pl-PL"/>
      </w:rPr>
    </w:lvl>
    <w:lvl w:ilvl="7">
      <w:numFmt w:val="bullet"/>
      <w:lvlText w:val="•"/>
      <w:lvlJc w:val="left"/>
      <w:pPr>
        <w:tabs>
          <w:tab w:val="num" w:pos="0"/>
        </w:tabs>
        <w:ind w:left="6235" w:hanging="428"/>
      </w:pPr>
      <w:rPr>
        <w:rFonts w:ascii="Liberation Serif" w:hAnsi="Liberation Serif" w:hint="default"/>
        <w:lang w:val="pl-PL" w:bidi="pl-PL"/>
      </w:rPr>
    </w:lvl>
    <w:lvl w:ilvl="8">
      <w:numFmt w:val="bullet"/>
      <w:lvlText w:val="•"/>
      <w:lvlJc w:val="left"/>
      <w:pPr>
        <w:tabs>
          <w:tab w:val="num" w:pos="0"/>
        </w:tabs>
        <w:ind w:left="7258" w:hanging="428"/>
      </w:pPr>
      <w:rPr>
        <w:rFonts w:ascii="Liberation Serif" w:hAnsi="Liberation Serif" w:hint="default"/>
        <w:lang w:val="pl-PL" w:bidi="pl-PL"/>
      </w:rPr>
    </w:lvl>
  </w:abstractNum>
  <w:abstractNum w:abstractNumId="32" w15:restartNumberingAfterBreak="0">
    <w:nsid w:val="00000021"/>
    <w:multiLevelType w:val="singleLevel"/>
    <w:tmpl w:val="00000021"/>
    <w:name w:val="WW8Num37"/>
    <w:lvl w:ilvl="0">
      <w:start w:val="1"/>
      <w:numFmt w:val="decimal"/>
      <w:lvlText w:val="%1)"/>
      <w:lvlJc w:val="left"/>
      <w:pPr>
        <w:tabs>
          <w:tab w:val="num" w:pos="0"/>
        </w:tabs>
        <w:ind w:left="720" w:hanging="360"/>
      </w:pPr>
    </w:lvl>
  </w:abstractNum>
  <w:abstractNum w:abstractNumId="33" w15:restartNumberingAfterBreak="0">
    <w:nsid w:val="00000022"/>
    <w:multiLevelType w:val="singleLevel"/>
    <w:tmpl w:val="00000022"/>
    <w:name w:val="WW8Num38"/>
    <w:lvl w:ilvl="0">
      <w:start w:val="1"/>
      <w:numFmt w:val="decimal"/>
      <w:lvlText w:val="%1."/>
      <w:lvlJc w:val="left"/>
      <w:pPr>
        <w:tabs>
          <w:tab w:val="num" w:pos="0"/>
        </w:tabs>
        <w:ind w:left="720" w:hanging="360"/>
      </w:pPr>
      <w:rPr>
        <w:b w:val="0"/>
      </w:rPr>
    </w:lvl>
  </w:abstractNum>
  <w:abstractNum w:abstractNumId="34" w15:restartNumberingAfterBreak="0">
    <w:nsid w:val="00000023"/>
    <w:multiLevelType w:val="singleLevel"/>
    <w:tmpl w:val="00000023"/>
    <w:name w:val="WW8Num39"/>
    <w:lvl w:ilvl="0">
      <w:start w:val="1"/>
      <w:numFmt w:val="decimal"/>
      <w:lvlText w:val="%1."/>
      <w:lvlJc w:val="left"/>
      <w:pPr>
        <w:tabs>
          <w:tab w:val="num" w:pos="0"/>
        </w:tabs>
        <w:ind w:left="544" w:hanging="361"/>
      </w:pPr>
      <w:rPr>
        <w:rFonts w:hint="default"/>
        <w:b w:val="0"/>
        <w:strike w:val="0"/>
        <w:dstrike w:val="0"/>
        <w:spacing w:val="0"/>
        <w:w w:val="100"/>
        <w:lang w:val="pl-PL" w:bidi="pl-PL"/>
      </w:rPr>
    </w:lvl>
  </w:abstractNum>
  <w:abstractNum w:abstractNumId="35" w15:restartNumberingAfterBreak="0">
    <w:nsid w:val="00000024"/>
    <w:multiLevelType w:val="singleLevel"/>
    <w:tmpl w:val="00000024"/>
    <w:name w:val="WW8Num40"/>
    <w:lvl w:ilvl="0">
      <w:start w:val="1"/>
      <w:numFmt w:val="decimal"/>
      <w:lvlText w:val="%1)"/>
      <w:lvlJc w:val="left"/>
      <w:pPr>
        <w:tabs>
          <w:tab w:val="num" w:pos="0"/>
        </w:tabs>
        <w:ind w:left="1068" w:hanging="360"/>
      </w:pPr>
    </w:lvl>
  </w:abstractNum>
  <w:abstractNum w:abstractNumId="36" w15:restartNumberingAfterBreak="0">
    <w:nsid w:val="00000025"/>
    <w:multiLevelType w:val="singleLevel"/>
    <w:tmpl w:val="00000025"/>
    <w:name w:val="WW8Num41"/>
    <w:lvl w:ilvl="0">
      <w:start w:val="1"/>
      <w:numFmt w:val="lowerLetter"/>
      <w:lvlText w:val="%1)"/>
      <w:lvlJc w:val="left"/>
      <w:pPr>
        <w:tabs>
          <w:tab w:val="num" w:pos="0"/>
        </w:tabs>
        <w:ind w:left="2187" w:hanging="360"/>
      </w:pPr>
    </w:lvl>
  </w:abstractNum>
  <w:abstractNum w:abstractNumId="37" w15:restartNumberingAfterBreak="0">
    <w:nsid w:val="00000026"/>
    <w:multiLevelType w:val="singleLevel"/>
    <w:tmpl w:val="00000026"/>
    <w:name w:val="WW8Num42"/>
    <w:lvl w:ilvl="0">
      <w:start w:val="1"/>
      <w:numFmt w:val="decimal"/>
      <w:lvlText w:val="%1."/>
      <w:lvlJc w:val="left"/>
      <w:pPr>
        <w:tabs>
          <w:tab w:val="num" w:pos="0"/>
        </w:tabs>
        <w:ind w:left="836" w:hanging="360"/>
      </w:pPr>
    </w:lvl>
  </w:abstractNum>
  <w:abstractNum w:abstractNumId="38" w15:restartNumberingAfterBreak="0">
    <w:nsid w:val="00000027"/>
    <w:multiLevelType w:val="singleLevel"/>
    <w:tmpl w:val="1076D732"/>
    <w:name w:val="WW8Num43"/>
    <w:lvl w:ilvl="0">
      <w:start w:val="1"/>
      <w:numFmt w:val="decimal"/>
      <w:lvlText w:val="%1)"/>
      <w:lvlJc w:val="left"/>
      <w:pPr>
        <w:tabs>
          <w:tab w:val="num" w:pos="0"/>
        </w:tabs>
        <w:ind w:left="1287" w:hanging="360"/>
      </w:pPr>
      <w:rPr>
        <w:b w:val="0"/>
      </w:rPr>
    </w:lvl>
  </w:abstractNum>
  <w:abstractNum w:abstractNumId="39" w15:restartNumberingAfterBreak="0">
    <w:nsid w:val="00000028"/>
    <w:multiLevelType w:val="multilevel"/>
    <w:tmpl w:val="00000028"/>
    <w:name w:val="WW8Num44"/>
    <w:lvl w:ilvl="0">
      <w:start w:val="1"/>
      <w:numFmt w:val="decimal"/>
      <w:lvlText w:val="%1."/>
      <w:lvlJc w:val="left"/>
      <w:pPr>
        <w:tabs>
          <w:tab w:val="num" w:pos="0"/>
        </w:tabs>
        <w:ind w:left="544" w:hanging="361"/>
      </w:pPr>
      <w:rPr>
        <w:rFonts w:ascii="Arial" w:eastAsia="Arial" w:hAnsi="Arial" w:cs="Arial"/>
        <w:strike w:val="0"/>
        <w:dstrike w:val="0"/>
        <w:spacing w:val="0"/>
        <w:w w:val="100"/>
        <w:sz w:val="20"/>
        <w:szCs w:val="22"/>
        <w:lang w:val="pl-PL" w:bidi="pl-PL"/>
      </w:rPr>
    </w:lvl>
    <w:lvl w:ilvl="1">
      <w:start w:val="1"/>
      <w:numFmt w:val="lowerLetter"/>
      <w:lvlText w:val="%2)"/>
      <w:lvlJc w:val="left"/>
      <w:pPr>
        <w:tabs>
          <w:tab w:val="num" w:pos="708"/>
        </w:tabs>
        <w:ind w:left="966" w:hanging="361"/>
      </w:pPr>
      <w:rPr>
        <w:rFonts w:ascii="Arial" w:eastAsia="Arial" w:hAnsi="Arial" w:cs="Arial" w:hint="default"/>
        <w:spacing w:val="0"/>
        <w:w w:val="100"/>
        <w:sz w:val="20"/>
        <w:szCs w:val="22"/>
        <w:lang w:val="pl-PL" w:bidi="pl-PL"/>
      </w:rPr>
    </w:lvl>
    <w:lvl w:ilvl="2">
      <w:numFmt w:val="bullet"/>
      <w:lvlText w:val="•"/>
      <w:lvlJc w:val="left"/>
      <w:pPr>
        <w:tabs>
          <w:tab w:val="num" w:pos="0"/>
        </w:tabs>
        <w:ind w:left="1887" w:hanging="361"/>
      </w:pPr>
      <w:rPr>
        <w:rFonts w:ascii="Liberation Serif" w:hAnsi="Liberation Serif" w:hint="default"/>
        <w:lang w:val="pl-PL" w:bidi="pl-PL"/>
      </w:rPr>
    </w:lvl>
    <w:lvl w:ilvl="3">
      <w:numFmt w:val="bullet"/>
      <w:lvlText w:val="•"/>
      <w:lvlJc w:val="left"/>
      <w:pPr>
        <w:tabs>
          <w:tab w:val="num" w:pos="0"/>
        </w:tabs>
        <w:ind w:left="2814" w:hanging="361"/>
      </w:pPr>
      <w:rPr>
        <w:rFonts w:ascii="Liberation Serif" w:hAnsi="Liberation Serif" w:hint="default"/>
        <w:lang w:val="pl-PL" w:bidi="pl-PL"/>
      </w:rPr>
    </w:lvl>
    <w:lvl w:ilvl="4">
      <w:numFmt w:val="bullet"/>
      <w:lvlText w:val="•"/>
      <w:lvlJc w:val="left"/>
      <w:pPr>
        <w:tabs>
          <w:tab w:val="num" w:pos="0"/>
        </w:tabs>
        <w:ind w:left="3741" w:hanging="361"/>
      </w:pPr>
      <w:rPr>
        <w:rFonts w:ascii="Liberation Serif" w:hAnsi="Liberation Serif" w:hint="default"/>
        <w:lang w:val="pl-PL" w:bidi="pl-PL"/>
      </w:rPr>
    </w:lvl>
    <w:lvl w:ilvl="5">
      <w:numFmt w:val="bullet"/>
      <w:lvlText w:val="•"/>
      <w:lvlJc w:val="left"/>
      <w:pPr>
        <w:tabs>
          <w:tab w:val="num" w:pos="0"/>
        </w:tabs>
        <w:ind w:left="4668" w:hanging="361"/>
      </w:pPr>
      <w:rPr>
        <w:rFonts w:ascii="Liberation Serif" w:hAnsi="Liberation Serif" w:hint="default"/>
        <w:lang w:val="pl-PL" w:bidi="pl-PL"/>
      </w:rPr>
    </w:lvl>
    <w:lvl w:ilvl="6">
      <w:numFmt w:val="bullet"/>
      <w:lvlText w:val="•"/>
      <w:lvlJc w:val="left"/>
      <w:pPr>
        <w:tabs>
          <w:tab w:val="num" w:pos="0"/>
        </w:tabs>
        <w:ind w:left="5595" w:hanging="361"/>
      </w:pPr>
      <w:rPr>
        <w:rFonts w:ascii="Liberation Serif" w:hAnsi="Liberation Serif" w:hint="default"/>
        <w:lang w:val="pl-PL" w:bidi="pl-PL"/>
      </w:rPr>
    </w:lvl>
    <w:lvl w:ilvl="7">
      <w:numFmt w:val="bullet"/>
      <w:lvlText w:val="•"/>
      <w:lvlJc w:val="left"/>
      <w:pPr>
        <w:tabs>
          <w:tab w:val="num" w:pos="0"/>
        </w:tabs>
        <w:ind w:left="6522" w:hanging="361"/>
      </w:pPr>
      <w:rPr>
        <w:rFonts w:ascii="Liberation Serif" w:hAnsi="Liberation Serif" w:hint="default"/>
        <w:lang w:val="pl-PL" w:bidi="pl-PL"/>
      </w:rPr>
    </w:lvl>
    <w:lvl w:ilvl="8">
      <w:numFmt w:val="bullet"/>
      <w:lvlText w:val="•"/>
      <w:lvlJc w:val="left"/>
      <w:pPr>
        <w:tabs>
          <w:tab w:val="num" w:pos="0"/>
        </w:tabs>
        <w:ind w:left="7449" w:hanging="361"/>
      </w:pPr>
      <w:rPr>
        <w:rFonts w:ascii="Liberation Serif" w:hAnsi="Liberation Serif" w:hint="default"/>
        <w:lang w:val="pl-PL" w:bidi="pl-PL"/>
      </w:rPr>
    </w:lvl>
  </w:abstractNum>
  <w:abstractNum w:abstractNumId="40" w15:restartNumberingAfterBreak="0">
    <w:nsid w:val="00000029"/>
    <w:multiLevelType w:val="singleLevel"/>
    <w:tmpl w:val="F9364DC8"/>
    <w:name w:val="WW8Num45"/>
    <w:lvl w:ilvl="0">
      <w:start w:val="1"/>
      <w:numFmt w:val="decimal"/>
      <w:lvlText w:val="%1."/>
      <w:lvlJc w:val="left"/>
      <w:pPr>
        <w:tabs>
          <w:tab w:val="num" w:pos="0"/>
        </w:tabs>
        <w:ind w:left="720" w:hanging="360"/>
      </w:pPr>
      <w:rPr>
        <w:b w:val="0"/>
        <w:color w:val="auto"/>
      </w:rPr>
    </w:lvl>
  </w:abstractNum>
  <w:abstractNum w:abstractNumId="41" w15:restartNumberingAfterBreak="0">
    <w:nsid w:val="0000002A"/>
    <w:multiLevelType w:val="singleLevel"/>
    <w:tmpl w:val="0000002A"/>
    <w:name w:val="WW8Num46"/>
    <w:lvl w:ilvl="0">
      <w:start w:val="1"/>
      <w:numFmt w:val="decimal"/>
      <w:lvlText w:val="%1)"/>
      <w:lvlJc w:val="left"/>
      <w:pPr>
        <w:tabs>
          <w:tab w:val="num" w:pos="0"/>
        </w:tabs>
        <w:ind w:left="1557" w:hanging="360"/>
      </w:pPr>
    </w:lvl>
  </w:abstractNum>
  <w:abstractNum w:abstractNumId="42" w15:restartNumberingAfterBreak="0">
    <w:nsid w:val="0000002B"/>
    <w:multiLevelType w:val="singleLevel"/>
    <w:tmpl w:val="0000002B"/>
    <w:name w:val="WW8Num47"/>
    <w:lvl w:ilvl="0">
      <w:start w:val="1"/>
      <w:numFmt w:val="lowerLetter"/>
      <w:lvlText w:val="%1)"/>
      <w:lvlJc w:val="left"/>
      <w:pPr>
        <w:tabs>
          <w:tab w:val="num" w:pos="0"/>
        </w:tabs>
        <w:ind w:left="1004" w:hanging="360"/>
      </w:pPr>
      <w:rPr>
        <w:strike w:val="0"/>
        <w:dstrike w:val="0"/>
      </w:rPr>
    </w:lvl>
  </w:abstractNum>
  <w:abstractNum w:abstractNumId="43" w15:restartNumberingAfterBreak="0">
    <w:nsid w:val="0000002C"/>
    <w:multiLevelType w:val="singleLevel"/>
    <w:tmpl w:val="0000002C"/>
    <w:name w:val="WW8Num48"/>
    <w:lvl w:ilvl="0">
      <w:start w:val="1"/>
      <w:numFmt w:val="decimal"/>
      <w:lvlText w:val="%1)"/>
      <w:lvlJc w:val="left"/>
      <w:pPr>
        <w:tabs>
          <w:tab w:val="num" w:pos="0"/>
        </w:tabs>
        <w:ind w:left="1557" w:hanging="360"/>
      </w:pPr>
    </w:lvl>
  </w:abstractNum>
  <w:abstractNum w:abstractNumId="44" w15:restartNumberingAfterBreak="0">
    <w:nsid w:val="0000002D"/>
    <w:multiLevelType w:val="multilevel"/>
    <w:tmpl w:val="0000002D"/>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15:restartNumberingAfterBreak="0">
    <w:nsid w:val="07A03D9D"/>
    <w:multiLevelType w:val="hybridMultilevel"/>
    <w:tmpl w:val="CE9E3EFC"/>
    <w:lvl w:ilvl="0" w:tplc="D57EF1C0">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CE471F"/>
    <w:multiLevelType w:val="hybridMultilevel"/>
    <w:tmpl w:val="495CDB50"/>
    <w:lvl w:ilvl="0" w:tplc="14A8DD6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0457894">
    <w:abstractNumId w:val="0"/>
  </w:num>
  <w:num w:numId="2" w16cid:durableId="19748424">
    <w:abstractNumId w:val="1"/>
  </w:num>
  <w:num w:numId="3" w16cid:durableId="1494638718">
    <w:abstractNumId w:val="2"/>
  </w:num>
  <w:num w:numId="4" w16cid:durableId="96294169">
    <w:abstractNumId w:val="3"/>
  </w:num>
  <w:num w:numId="5" w16cid:durableId="1819111947">
    <w:abstractNumId w:val="4"/>
  </w:num>
  <w:num w:numId="6" w16cid:durableId="1162549296">
    <w:abstractNumId w:val="5"/>
  </w:num>
  <w:num w:numId="7" w16cid:durableId="1300452562">
    <w:abstractNumId w:val="6"/>
  </w:num>
  <w:num w:numId="8" w16cid:durableId="421293632">
    <w:abstractNumId w:val="7"/>
  </w:num>
  <w:num w:numId="9" w16cid:durableId="714351709">
    <w:abstractNumId w:val="8"/>
  </w:num>
  <w:num w:numId="10" w16cid:durableId="1323193736">
    <w:abstractNumId w:val="9"/>
  </w:num>
  <w:num w:numId="11" w16cid:durableId="1167089902">
    <w:abstractNumId w:val="10"/>
  </w:num>
  <w:num w:numId="12" w16cid:durableId="1099301745">
    <w:abstractNumId w:val="11"/>
  </w:num>
  <w:num w:numId="13" w16cid:durableId="848301333">
    <w:abstractNumId w:val="12"/>
  </w:num>
  <w:num w:numId="14" w16cid:durableId="886330534">
    <w:abstractNumId w:val="13"/>
  </w:num>
  <w:num w:numId="15" w16cid:durableId="1603565013">
    <w:abstractNumId w:val="14"/>
  </w:num>
  <w:num w:numId="16" w16cid:durableId="568462143">
    <w:abstractNumId w:val="15"/>
  </w:num>
  <w:num w:numId="17" w16cid:durableId="2044819394">
    <w:abstractNumId w:val="16"/>
  </w:num>
  <w:num w:numId="18" w16cid:durableId="1287154263">
    <w:abstractNumId w:val="17"/>
  </w:num>
  <w:num w:numId="19" w16cid:durableId="324089691">
    <w:abstractNumId w:val="18"/>
  </w:num>
  <w:num w:numId="20" w16cid:durableId="1420101501">
    <w:abstractNumId w:val="19"/>
  </w:num>
  <w:num w:numId="21" w16cid:durableId="606498560">
    <w:abstractNumId w:val="20"/>
  </w:num>
  <w:num w:numId="22" w16cid:durableId="1933123637">
    <w:abstractNumId w:val="21"/>
  </w:num>
  <w:num w:numId="23" w16cid:durableId="853612492">
    <w:abstractNumId w:val="22"/>
  </w:num>
  <w:num w:numId="24" w16cid:durableId="739210754">
    <w:abstractNumId w:val="23"/>
  </w:num>
  <w:num w:numId="25" w16cid:durableId="904680605">
    <w:abstractNumId w:val="24"/>
  </w:num>
  <w:num w:numId="26" w16cid:durableId="1833833950">
    <w:abstractNumId w:val="25"/>
  </w:num>
  <w:num w:numId="27" w16cid:durableId="1766420140">
    <w:abstractNumId w:val="26"/>
  </w:num>
  <w:num w:numId="28" w16cid:durableId="1852986744">
    <w:abstractNumId w:val="27"/>
  </w:num>
  <w:num w:numId="29" w16cid:durableId="1683777572">
    <w:abstractNumId w:val="28"/>
  </w:num>
  <w:num w:numId="30" w16cid:durableId="418645952">
    <w:abstractNumId w:val="29"/>
  </w:num>
  <w:num w:numId="31" w16cid:durableId="1820464127">
    <w:abstractNumId w:val="30"/>
  </w:num>
  <w:num w:numId="32" w16cid:durableId="2086292771">
    <w:abstractNumId w:val="31"/>
  </w:num>
  <w:num w:numId="33" w16cid:durableId="1926767890">
    <w:abstractNumId w:val="32"/>
  </w:num>
  <w:num w:numId="34" w16cid:durableId="33578638">
    <w:abstractNumId w:val="33"/>
  </w:num>
  <w:num w:numId="35" w16cid:durableId="1370884016">
    <w:abstractNumId w:val="34"/>
  </w:num>
  <w:num w:numId="36" w16cid:durableId="1405493758">
    <w:abstractNumId w:val="35"/>
  </w:num>
  <w:num w:numId="37" w16cid:durableId="370572532">
    <w:abstractNumId w:val="36"/>
  </w:num>
  <w:num w:numId="38" w16cid:durableId="176817985">
    <w:abstractNumId w:val="37"/>
  </w:num>
  <w:num w:numId="39" w16cid:durableId="1316106687">
    <w:abstractNumId w:val="38"/>
  </w:num>
  <w:num w:numId="40" w16cid:durableId="1907717629">
    <w:abstractNumId w:val="39"/>
  </w:num>
  <w:num w:numId="41" w16cid:durableId="259721538">
    <w:abstractNumId w:val="40"/>
  </w:num>
  <w:num w:numId="42" w16cid:durableId="1648701372">
    <w:abstractNumId w:val="41"/>
  </w:num>
  <w:num w:numId="43" w16cid:durableId="542985897">
    <w:abstractNumId w:val="42"/>
  </w:num>
  <w:num w:numId="44" w16cid:durableId="1425148461">
    <w:abstractNumId w:val="43"/>
  </w:num>
  <w:num w:numId="45" w16cid:durableId="516162759">
    <w:abstractNumId w:val="44"/>
  </w:num>
  <w:num w:numId="46" w16cid:durableId="1932079905">
    <w:abstractNumId w:val="46"/>
  </w:num>
  <w:num w:numId="47" w16cid:durableId="647050002">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D4B"/>
    <w:rsid w:val="0010249B"/>
    <w:rsid w:val="0017406E"/>
    <w:rsid w:val="004C50EC"/>
    <w:rsid w:val="00576EDB"/>
    <w:rsid w:val="00647D4B"/>
    <w:rsid w:val="00761480"/>
    <w:rsid w:val="00A85299"/>
    <w:rsid w:val="00B005BD"/>
    <w:rsid w:val="00C73114"/>
    <w:rsid w:val="00D276D7"/>
    <w:rsid w:val="00E00D74"/>
    <w:rsid w:val="00F645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rules v:ext="edit">
        <o:r id="V:Rule2" type="connector" idref="#_x0000_s1027"/>
      </o:rules>
    </o:shapelayout>
  </w:shapeDefaults>
  <w:doNotEmbedSmartTags/>
  <w:decimalSymbol w:val=","/>
  <w:listSeparator w:val=";"/>
  <w14:docId w14:val="17DD4ACC"/>
  <w15:docId w15:val="{8F40902F-B99B-4E19-9817-A171345C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5299"/>
    <w:pPr>
      <w:widowControl w:val="0"/>
      <w:suppressAutoHyphens/>
      <w:autoSpaceDE w:val="0"/>
    </w:pPr>
    <w:rPr>
      <w:rFonts w:ascii="Arial" w:eastAsia="Arial" w:hAnsi="Arial" w:cs="Arial"/>
      <w:sz w:val="22"/>
      <w:szCs w:val="22"/>
      <w:lang w:eastAsia="zh-CN"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A85299"/>
    <w:rPr>
      <w:rFonts w:ascii="Arial" w:eastAsia="Arial" w:hAnsi="Arial" w:cs="Arial" w:hint="default"/>
      <w:spacing w:val="0"/>
      <w:w w:val="100"/>
      <w:sz w:val="20"/>
      <w:szCs w:val="22"/>
      <w:lang w:val="pl-PL" w:bidi="pl-PL"/>
    </w:rPr>
  </w:style>
  <w:style w:type="character" w:customStyle="1" w:styleId="WW8Num4z1">
    <w:name w:val="WW8Num4z1"/>
    <w:rsid w:val="00A85299"/>
    <w:rPr>
      <w:rFonts w:ascii="Arial" w:eastAsia="Arial" w:hAnsi="Arial" w:cs="Arial" w:hint="default"/>
      <w:spacing w:val="0"/>
      <w:w w:val="100"/>
      <w:sz w:val="22"/>
      <w:szCs w:val="22"/>
      <w:lang w:val="pl-PL" w:bidi="pl-PL"/>
    </w:rPr>
  </w:style>
  <w:style w:type="character" w:customStyle="1" w:styleId="WW8Num4z2">
    <w:name w:val="WW8Num4z2"/>
    <w:rsid w:val="00A85299"/>
    <w:rPr>
      <w:rFonts w:hint="default"/>
      <w:lang w:val="pl-PL" w:bidi="pl-PL"/>
    </w:rPr>
  </w:style>
  <w:style w:type="character" w:customStyle="1" w:styleId="WW8Num5z0">
    <w:name w:val="WW8Num5z0"/>
    <w:rsid w:val="00A85299"/>
    <w:rPr>
      <w:rFonts w:hint="default"/>
      <w:b w:val="0"/>
      <w:bCs/>
      <w:spacing w:val="0"/>
      <w:w w:val="100"/>
      <w:lang w:val="pl-PL" w:bidi="pl-PL"/>
    </w:rPr>
  </w:style>
  <w:style w:type="character" w:customStyle="1" w:styleId="WW8Num5z1">
    <w:name w:val="WW8Num5z1"/>
    <w:rsid w:val="00A85299"/>
    <w:rPr>
      <w:rFonts w:ascii="Arial" w:eastAsia="Arial" w:hAnsi="Arial" w:cs="Arial" w:hint="default"/>
      <w:spacing w:val="0"/>
      <w:w w:val="100"/>
      <w:sz w:val="22"/>
      <w:szCs w:val="22"/>
      <w:lang w:val="pl-PL" w:bidi="pl-PL"/>
    </w:rPr>
  </w:style>
  <w:style w:type="character" w:customStyle="1" w:styleId="WW8Num5z2">
    <w:name w:val="WW8Num5z2"/>
    <w:rsid w:val="00A85299"/>
    <w:rPr>
      <w:rFonts w:hint="default"/>
      <w:lang w:val="pl-PL" w:bidi="pl-PL"/>
    </w:rPr>
  </w:style>
  <w:style w:type="character" w:customStyle="1" w:styleId="WW8Num7z0">
    <w:name w:val="WW8Num7z0"/>
    <w:rsid w:val="00A85299"/>
    <w:rPr>
      <w:rFonts w:ascii="Arial" w:eastAsia="Arial" w:hAnsi="Arial" w:cs="Arial" w:hint="default"/>
      <w:spacing w:val="0"/>
      <w:w w:val="100"/>
      <w:sz w:val="20"/>
      <w:szCs w:val="22"/>
      <w:lang w:val="pl-PL" w:bidi="pl-PL"/>
    </w:rPr>
  </w:style>
  <w:style w:type="character" w:customStyle="1" w:styleId="WW8Num7z1">
    <w:name w:val="WW8Num7z1"/>
    <w:rsid w:val="00A85299"/>
    <w:rPr>
      <w:rFonts w:hint="default"/>
      <w:lang w:val="pl-PL" w:bidi="pl-PL"/>
    </w:rPr>
  </w:style>
  <w:style w:type="character" w:customStyle="1" w:styleId="WW8Num8z0">
    <w:name w:val="WW8Num8z0"/>
    <w:rsid w:val="00A85299"/>
    <w:rPr>
      <w:strike w:val="0"/>
      <w:dstrike w:val="0"/>
    </w:rPr>
  </w:style>
  <w:style w:type="character" w:customStyle="1" w:styleId="WW8Num9z0">
    <w:name w:val="WW8Num9z0"/>
    <w:rsid w:val="00A85299"/>
    <w:rPr>
      <w:rFonts w:ascii="Arial" w:eastAsia="Arial" w:hAnsi="Arial" w:cs="Arial" w:hint="default"/>
      <w:b w:val="0"/>
      <w:strike w:val="0"/>
      <w:dstrike w:val="0"/>
      <w:spacing w:val="0"/>
      <w:w w:val="100"/>
      <w:sz w:val="20"/>
      <w:szCs w:val="20"/>
      <w:lang w:val="pl-PL" w:bidi="pl-PL"/>
    </w:rPr>
  </w:style>
  <w:style w:type="character" w:customStyle="1" w:styleId="WW8Num9z1">
    <w:name w:val="WW8Num9z1"/>
    <w:rsid w:val="00A85299"/>
    <w:rPr>
      <w:rFonts w:ascii="Arial" w:eastAsia="Arial" w:hAnsi="Arial" w:cs="Arial" w:hint="default"/>
      <w:spacing w:val="0"/>
      <w:w w:val="100"/>
      <w:sz w:val="20"/>
      <w:szCs w:val="20"/>
      <w:lang w:val="pl-PL" w:bidi="pl-PL"/>
    </w:rPr>
  </w:style>
  <w:style w:type="character" w:customStyle="1" w:styleId="WW8Num9z2">
    <w:name w:val="WW8Num9z2"/>
    <w:rsid w:val="00A85299"/>
    <w:rPr>
      <w:rFonts w:hint="default"/>
      <w:lang w:val="pl-PL" w:bidi="pl-PL"/>
    </w:rPr>
  </w:style>
  <w:style w:type="character" w:customStyle="1" w:styleId="WW8Num10z0">
    <w:name w:val="WW8Num10z0"/>
    <w:rsid w:val="00A85299"/>
    <w:rPr>
      <w:rFonts w:ascii="Arial" w:eastAsia="Arial" w:hAnsi="Arial" w:cs="Arial" w:hint="default"/>
      <w:b w:val="0"/>
      <w:spacing w:val="0"/>
      <w:w w:val="100"/>
      <w:sz w:val="20"/>
      <w:szCs w:val="22"/>
      <w:lang w:val="pl-PL" w:bidi="pl-PL"/>
    </w:rPr>
  </w:style>
  <w:style w:type="character" w:customStyle="1" w:styleId="WW8Num10z1">
    <w:name w:val="WW8Num10z1"/>
    <w:rsid w:val="00A85299"/>
    <w:rPr>
      <w:rFonts w:ascii="Arial" w:eastAsia="Arial" w:hAnsi="Arial" w:cs="Arial" w:hint="default"/>
      <w:strike w:val="0"/>
      <w:dstrike w:val="0"/>
      <w:spacing w:val="0"/>
      <w:w w:val="100"/>
      <w:sz w:val="20"/>
      <w:szCs w:val="22"/>
      <w:lang w:val="pl-PL" w:bidi="pl-PL"/>
    </w:rPr>
  </w:style>
  <w:style w:type="character" w:customStyle="1" w:styleId="WW8Num10z2">
    <w:name w:val="WW8Num10z2"/>
    <w:rsid w:val="00A85299"/>
    <w:rPr>
      <w:rFonts w:hint="default"/>
      <w:lang w:val="pl-PL" w:bidi="pl-PL"/>
    </w:rPr>
  </w:style>
  <w:style w:type="character" w:customStyle="1" w:styleId="WW8Num11z0">
    <w:name w:val="WW8Num11z0"/>
    <w:rsid w:val="00A85299"/>
    <w:rPr>
      <w:b w:val="0"/>
    </w:rPr>
  </w:style>
  <w:style w:type="character" w:customStyle="1" w:styleId="WW8Num12z0">
    <w:name w:val="WW8Num12z0"/>
    <w:rsid w:val="00A85299"/>
    <w:rPr>
      <w:rFonts w:ascii="Arial" w:eastAsia="Arial" w:hAnsi="Arial" w:cs="Arial" w:hint="default"/>
      <w:b w:val="0"/>
      <w:spacing w:val="0"/>
      <w:w w:val="100"/>
      <w:sz w:val="20"/>
      <w:szCs w:val="22"/>
      <w:lang w:val="pl-PL" w:bidi="pl-PL"/>
    </w:rPr>
  </w:style>
  <w:style w:type="character" w:customStyle="1" w:styleId="WW8Num13z0">
    <w:name w:val="WW8Num13z0"/>
    <w:rsid w:val="00A85299"/>
    <w:rPr>
      <w:rFonts w:hint="default"/>
    </w:rPr>
  </w:style>
  <w:style w:type="character" w:customStyle="1" w:styleId="WW8Num14z0">
    <w:name w:val="WW8Num14z0"/>
    <w:rsid w:val="00A85299"/>
    <w:rPr>
      <w:b w:val="0"/>
    </w:rPr>
  </w:style>
  <w:style w:type="character" w:customStyle="1" w:styleId="WW8Num18z0">
    <w:name w:val="WW8Num18z0"/>
    <w:rsid w:val="00A85299"/>
    <w:rPr>
      <w:b w:val="0"/>
    </w:rPr>
  </w:style>
  <w:style w:type="character" w:customStyle="1" w:styleId="WW8Num19z0">
    <w:name w:val="WW8Num19z0"/>
    <w:rsid w:val="00A85299"/>
    <w:rPr>
      <w:rFonts w:hint="default"/>
      <w:b w:val="0"/>
      <w:color w:val="000000"/>
    </w:rPr>
  </w:style>
  <w:style w:type="character" w:customStyle="1" w:styleId="WW8Num23z0">
    <w:name w:val="WW8Num23z0"/>
    <w:rsid w:val="00A85299"/>
    <w:rPr>
      <w:rFonts w:hint="default"/>
      <w:b w:val="0"/>
      <w:color w:val="000000"/>
    </w:rPr>
  </w:style>
  <w:style w:type="character" w:customStyle="1" w:styleId="WW8Num26z0">
    <w:name w:val="WW8Num26z0"/>
    <w:rsid w:val="00A85299"/>
    <w:rPr>
      <w:rFonts w:ascii="Arial" w:eastAsia="Arial" w:hAnsi="Arial" w:cs="Arial" w:hint="default"/>
      <w:spacing w:val="0"/>
      <w:w w:val="100"/>
      <w:sz w:val="20"/>
      <w:szCs w:val="22"/>
      <w:lang w:val="pl-PL" w:bidi="pl-PL"/>
    </w:rPr>
  </w:style>
  <w:style w:type="character" w:customStyle="1" w:styleId="WW8Num26z1">
    <w:name w:val="WW8Num26z1"/>
    <w:rsid w:val="00A85299"/>
    <w:rPr>
      <w:rFonts w:hint="default"/>
      <w:lang w:val="pl-PL" w:bidi="pl-PL"/>
    </w:rPr>
  </w:style>
  <w:style w:type="character" w:customStyle="1" w:styleId="WW8Num28z0">
    <w:name w:val="WW8Num28z0"/>
    <w:rsid w:val="00A85299"/>
    <w:rPr>
      <w:rFonts w:ascii="Arial" w:eastAsia="Arial" w:hAnsi="Arial" w:cs="Arial" w:hint="default"/>
      <w:spacing w:val="0"/>
      <w:w w:val="100"/>
      <w:sz w:val="22"/>
      <w:szCs w:val="22"/>
      <w:lang w:val="pl-PL" w:bidi="pl-PL"/>
    </w:rPr>
  </w:style>
  <w:style w:type="character" w:customStyle="1" w:styleId="WW8Num28z1">
    <w:name w:val="WW8Num28z1"/>
    <w:rsid w:val="00A85299"/>
    <w:rPr>
      <w:rFonts w:ascii="Arial" w:eastAsia="Times New Roman" w:hAnsi="Arial" w:cs="Arial" w:hint="default"/>
      <w:i w:val="0"/>
      <w:spacing w:val="-6"/>
      <w:w w:val="100"/>
      <w:sz w:val="20"/>
      <w:szCs w:val="22"/>
      <w:lang w:val="pl-PL" w:bidi="pl-PL"/>
    </w:rPr>
  </w:style>
  <w:style w:type="character" w:customStyle="1" w:styleId="WW8Num28z3">
    <w:name w:val="WW8Num28z3"/>
    <w:rsid w:val="00A85299"/>
    <w:rPr>
      <w:rFonts w:hint="default"/>
      <w:lang w:val="pl-PL" w:bidi="pl-PL"/>
    </w:rPr>
  </w:style>
  <w:style w:type="character" w:customStyle="1" w:styleId="WW8Num29z0">
    <w:name w:val="WW8Num29z0"/>
    <w:rsid w:val="00A85299"/>
    <w:rPr>
      <w:rFonts w:ascii="Symbol" w:hAnsi="Symbol" w:cs="Symbol" w:hint="default"/>
    </w:rPr>
  </w:style>
  <w:style w:type="character" w:customStyle="1" w:styleId="WW8Num29z1">
    <w:name w:val="WW8Num29z1"/>
    <w:rsid w:val="00A85299"/>
    <w:rPr>
      <w:rFonts w:ascii="Courier New" w:hAnsi="Courier New" w:cs="Courier New" w:hint="default"/>
    </w:rPr>
  </w:style>
  <w:style w:type="character" w:customStyle="1" w:styleId="WW8Num29z2">
    <w:name w:val="WW8Num29z2"/>
    <w:rsid w:val="00A85299"/>
    <w:rPr>
      <w:rFonts w:ascii="Wingdings" w:hAnsi="Wingdings" w:cs="Wingdings" w:hint="default"/>
    </w:rPr>
  </w:style>
  <w:style w:type="character" w:customStyle="1" w:styleId="WW8Num31z0">
    <w:name w:val="WW8Num31z0"/>
    <w:rsid w:val="00A85299"/>
    <w:rPr>
      <w:rFonts w:ascii="Symbol" w:hAnsi="Symbol" w:cs="Symbol" w:hint="default"/>
      <w:sz w:val="36"/>
    </w:rPr>
  </w:style>
  <w:style w:type="character" w:customStyle="1" w:styleId="WW8Num31z1">
    <w:name w:val="WW8Num31z1"/>
    <w:rsid w:val="00A85299"/>
    <w:rPr>
      <w:rFonts w:ascii="Courier New" w:hAnsi="Courier New" w:cs="Courier New" w:hint="default"/>
    </w:rPr>
  </w:style>
  <w:style w:type="character" w:customStyle="1" w:styleId="WW8Num31z2">
    <w:name w:val="WW8Num31z2"/>
    <w:rsid w:val="00A85299"/>
    <w:rPr>
      <w:rFonts w:ascii="Wingdings" w:hAnsi="Wingdings" w:cs="Wingdings" w:hint="default"/>
    </w:rPr>
  </w:style>
  <w:style w:type="character" w:customStyle="1" w:styleId="WW8Num31z3">
    <w:name w:val="WW8Num31z3"/>
    <w:rsid w:val="00A85299"/>
    <w:rPr>
      <w:rFonts w:ascii="Symbol" w:hAnsi="Symbol" w:cs="Symbol" w:hint="default"/>
    </w:rPr>
  </w:style>
  <w:style w:type="character" w:customStyle="1" w:styleId="WW8Num32z0">
    <w:name w:val="WW8Num32z0"/>
    <w:rsid w:val="00A85299"/>
    <w:rPr>
      <w:rFonts w:ascii="Arial" w:eastAsia="Arial" w:hAnsi="Arial" w:cs="Arial" w:hint="default"/>
      <w:spacing w:val="0"/>
      <w:w w:val="100"/>
      <w:sz w:val="20"/>
      <w:szCs w:val="20"/>
      <w:lang w:val="pl-PL" w:bidi="pl-PL"/>
    </w:rPr>
  </w:style>
  <w:style w:type="character" w:customStyle="1" w:styleId="WW8Num32z2">
    <w:name w:val="WW8Num32z2"/>
    <w:rsid w:val="00A85299"/>
    <w:rPr>
      <w:rFonts w:hint="default"/>
      <w:lang w:val="pl-PL" w:bidi="pl-PL"/>
    </w:rPr>
  </w:style>
  <w:style w:type="character" w:customStyle="1" w:styleId="WW8Num33z0">
    <w:name w:val="WW8Num33z0"/>
    <w:rsid w:val="00A85299"/>
    <w:rPr>
      <w:strike w:val="0"/>
      <w:dstrike w:val="0"/>
      <w:color w:val="000000"/>
    </w:rPr>
  </w:style>
  <w:style w:type="character" w:customStyle="1" w:styleId="WW8Num35z0">
    <w:name w:val="WW8Num35z0"/>
    <w:rsid w:val="00A85299"/>
    <w:rPr>
      <w:rFonts w:ascii="Arial" w:eastAsia="Arial" w:hAnsi="Arial" w:cs="Arial" w:hint="default"/>
      <w:spacing w:val="0"/>
      <w:w w:val="100"/>
      <w:sz w:val="20"/>
      <w:szCs w:val="22"/>
      <w:lang w:val="pl-PL" w:bidi="pl-PL"/>
    </w:rPr>
  </w:style>
  <w:style w:type="character" w:customStyle="1" w:styleId="WW8Num35z1">
    <w:name w:val="WW8Num35z1"/>
    <w:rsid w:val="00A85299"/>
    <w:rPr>
      <w:rFonts w:hint="default"/>
      <w:lang w:val="pl-PL" w:bidi="pl-PL"/>
    </w:rPr>
  </w:style>
  <w:style w:type="character" w:customStyle="1" w:styleId="WW8Num36z0">
    <w:name w:val="WW8Num36z0"/>
    <w:rsid w:val="00A85299"/>
    <w:rPr>
      <w:rFonts w:ascii="Arial" w:eastAsia="Arial" w:hAnsi="Arial" w:cs="Arial" w:hint="default"/>
      <w:spacing w:val="0"/>
      <w:w w:val="100"/>
      <w:sz w:val="20"/>
      <w:szCs w:val="20"/>
      <w:lang w:val="pl-PL" w:bidi="pl-PL"/>
    </w:rPr>
  </w:style>
  <w:style w:type="character" w:customStyle="1" w:styleId="WW8Num36z1">
    <w:name w:val="WW8Num36z1"/>
    <w:rsid w:val="00A85299"/>
    <w:rPr>
      <w:rFonts w:hint="default"/>
      <w:spacing w:val="0"/>
      <w:w w:val="100"/>
      <w:sz w:val="20"/>
      <w:szCs w:val="20"/>
      <w:lang w:val="pl-PL" w:bidi="pl-PL"/>
    </w:rPr>
  </w:style>
  <w:style w:type="character" w:customStyle="1" w:styleId="WW8Num36z2">
    <w:name w:val="WW8Num36z2"/>
    <w:rsid w:val="00A85299"/>
    <w:rPr>
      <w:rFonts w:hint="default"/>
      <w:lang w:val="pl-PL" w:bidi="pl-PL"/>
    </w:rPr>
  </w:style>
  <w:style w:type="character" w:customStyle="1" w:styleId="WW8Num38z0">
    <w:name w:val="WW8Num38z0"/>
    <w:rsid w:val="00A85299"/>
    <w:rPr>
      <w:b w:val="0"/>
    </w:rPr>
  </w:style>
  <w:style w:type="character" w:customStyle="1" w:styleId="WW8Num39z0">
    <w:name w:val="WW8Num39z0"/>
    <w:rsid w:val="00A85299"/>
    <w:rPr>
      <w:rFonts w:hint="default"/>
      <w:b w:val="0"/>
      <w:strike w:val="0"/>
      <w:dstrike w:val="0"/>
      <w:spacing w:val="0"/>
      <w:w w:val="100"/>
      <w:lang w:val="pl-PL" w:bidi="pl-PL"/>
    </w:rPr>
  </w:style>
  <w:style w:type="character" w:customStyle="1" w:styleId="WW8Num39z1">
    <w:name w:val="WW8Num39z1"/>
    <w:rsid w:val="00A85299"/>
    <w:rPr>
      <w:rFonts w:hint="default"/>
      <w:spacing w:val="0"/>
      <w:w w:val="100"/>
      <w:sz w:val="22"/>
      <w:szCs w:val="22"/>
      <w:lang w:val="pl-PL" w:bidi="pl-PL"/>
    </w:rPr>
  </w:style>
  <w:style w:type="character" w:customStyle="1" w:styleId="WW8Num39z2">
    <w:name w:val="WW8Num39z2"/>
    <w:rsid w:val="00A85299"/>
    <w:rPr>
      <w:rFonts w:hint="default"/>
      <w:lang w:val="pl-PL" w:bidi="pl-PL"/>
    </w:rPr>
  </w:style>
  <w:style w:type="character" w:customStyle="1" w:styleId="WW8Num44z0">
    <w:name w:val="WW8Num44z0"/>
    <w:rsid w:val="00A85299"/>
    <w:rPr>
      <w:rFonts w:ascii="Arial" w:eastAsia="Arial" w:hAnsi="Arial" w:cs="Arial"/>
      <w:strike w:val="0"/>
      <w:dstrike w:val="0"/>
      <w:spacing w:val="0"/>
      <w:w w:val="100"/>
      <w:sz w:val="20"/>
      <w:szCs w:val="22"/>
      <w:lang w:val="pl-PL" w:bidi="pl-PL"/>
    </w:rPr>
  </w:style>
  <w:style w:type="character" w:customStyle="1" w:styleId="WW8Num44z1">
    <w:name w:val="WW8Num44z1"/>
    <w:rsid w:val="00A85299"/>
    <w:rPr>
      <w:rFonts w:ascii="Arial" w:eastAsia="Arial" w:hAnsi="Arial" w:cs="Arial" w:hint="default"/>
      <w:spacing w:val="0"/>
      <w:w w:val="100"/>
      <w:sz w:val="20"/>
      <w:szCs w:val="22"/>
      <w:lang w:val="pl-PL" w:bidi="pl-PL"/>
    </w:rPr>
  </w:style>
  <w:style w:type="character" w:customStyle="1" w:styleId="WW8Num44z2">
    <w:name w:val="WW8Num44z2"/>
    <w:rsid w:val="00A85299"/>
    <w:rPr>
      <w:rFonts w:hint="default"/>
      <w:lang w:val="pl-PL" w:bidi="pl-PL"/>
    </w:rPr>
  </w:style>
  <w:style w:type="character" w:customStyle="1" w:styleId="WW8Num45z0">
    <w:name w:val="WW8Num45z0"/>
    <w:rsid w:val="00A85299"/>
    <w:rPr>
      <w:b w:val="0"/>
    </w:rPr>
  </w:style>
  <w:style w:type="character" w:customStyle="1" w:styleId="WW8Num47z0">
    <w:name w:val="WW8Num47z0"/>
    <w:rsid w:val="00A85299"/>
    <w:rPr>
      <w:strike w:val="0"/>
      <w:dstrike w:val="0"/>
    </w:rPr>
  </w:style>
  <w:style w:type="character" w:customStyle="1" w:styleId="Domylnaczcionkaakapitu1">
    <w:name w:val="Domyślna czcionka akapitu1"/>
    <w:rsid w:val="00A85299"/>
  </w:style>
  <w:style w:type="character" w:customStyle="1" w:styleId="TekstpodstawowyZnak">
    <w:name w:val="Tekst podstawowy Znak"/>
    <w:basedOn w:val="Domylnaczcionkaakapitu1"/>
    <w:rsid w:val="00A85299"/>
    <w:rPr>
      <w:rFonts w:ascii="Arial" w:eastAsia="Arial" w:hAnsi="Arial" w:cs="Arial"/>
      <w:lang w:bidi="pl-PL"/>
    </w:rPr>
  </w:style>
  <w:style w:type="character" w:customStyle="1" w:styleId="StopkaZnak">
    <w:name w:val="Stopka Znak"/>
    <w:basedOn w:val="Domylnaczcionkaakapitu1"/>
    <w:rsid w:val="00A85299"/>
    <w:rPr>
      <w:rFonts w:ascii="Arial" w:eastAsia="Arial" w:hAnsi="Arial" w:cs="Arial"/>
      <w:lang w:bidi="pl-PL"/>
    </w:rPr>
  </w:style>
  <w:style w:type="character" w:customStyle="1" w:styleId="AkapitzlistZnak">
    <w:name w:val="Akapit z listą Znak"/>
    <w:aliases w:val="Paragraf Znak"/>
    <w:uiPriority w:val="99"/>
    <w:rsid w:val="00A85299"/>
    <w:rPr>
      <w:rFonts w:ascii="Arial" w:eastAsia="Arial" w:hAnsi="Arial" w:cs="Arial"/>
      <w:lang w:bidi="pl-PL"/>
    </w:rPr>
  </w:style>
  <w:style w:type="character" w:customStyle="1" w:styleId="NagwekZnak">
    <w:name w:val="Nagłówek Znak"/>
    <w:basedOn w:val="Domylnaczcionkaakapitu1"/>
    <w:rsid w:val="00A85299"/>
    <w:rPr>
      <w:rFonts w:ascii="Arial" w:eastAsia="Arial" w:hAnsi="Arial" w:cs="Arial"/>
      <w:lang w:bidi="pl-PL"/>
    </w:rPr>
  </w:style>
  <w:style w:type="paragraph" w:customStyle="1" w:styleId="Nagwek1">
    <w:name w:val="Nagłówek1"/>
    <w:basedOn w:val="Normalny"/>
    <w:next w:val="Tekstpodstawowy"/>
    <w:rsid w:val="00A85299"/>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A85299"/>
    <w:pPr>
      <w:ind w:left="544" w:hanging="361"/>
    </w:pPr>
  </w:style>
  <w:style w:type="paragraph" w:styleId="Lista">
    <w:name w:val="List"/>
    <w:basedOn w:val="Tekstpodstawowy"/>
    <w:rsid w:val="00A85299"/>
    <w:rPr>
      <w:rFonts w:cs="Lucida Sans"/>
    </w:rPr>
  </w:style>
  <w:style w:type="paragraph" w:styleId="Legenda">
    <w:name w:val="caption"/>
    <w:basedOn w:val="Normalny"/>
    <w:qFormat/>
    <w:rsid w:val="00A85299"/>
    <w:pPr>
      <w:suppressLineNumbers/>
      <w:spacing w:before="120" w:after="120"/>
    </w:pPr>
    <w:rPr>
      <w:rFonts w:cs="Lucida Sans"/>
      <w:i/>
      <w:iCs/>
      <w:sz w:val="24"/>
      <w:szCs w:val="24"/>
    </w:rPr>
  </w:style>
  <w:style w:type="paragraph" w:customStyle="1" w:styleId="Indeks">
    <w:name w:val="Indeks"/>
    <w:basedOn w:val="Normalny"/>
    <w:rsid w:val="00A85299"/>
    <w:pPr>
      <w:suppressLineNumbers/>
    </w:pPr>
    <w:rPr>
      <w:rFonts w:cs="Lucida Sans"/>
    </w:rPr>
  </w:style>
  <w:style w:type="paragraph" w:customStyle="1" w:styleId="Nagwek11">
    <w:name w:val="Nagłówek 11"/>
    <w:basedOn w:val="Normalny"/>
    <w:rsid w:val="00A85299"/>
    <w:pPr>
      <w:ind w:left="1072"/>
      <w:jc w:val="center"/>
      <w:outlineLvl w:val="1"/>
    </w:pPr>
    <w:rPr>
      <w:b/>
      <w:bCs/>
    </w:rPr>
  </w:style>
  <w:style w:type="paragraph" w:styleId="Akapitzlist">
    <w:name w:val="List Paragraph"/>
    <w:aliases w:val="Paragraf"/>
    <w:basedOn w:val="Normalny"/>
    <w:uiPriority w:val="99"/>
    <w:qFormat/>
    <w:rsid w:val="00A85299"/>
    <w:pPr>
      <w:ind w:left="544" w:hanging="361"/>
      <w:jc w:val="both"/>
    </w:pPr>
    <w:rPr>
      <w:sz w:val="20"/>
      <w:szCs w:val="20"/>
    </w:rPr>
  </w:style>
  <w:style w:type="paragraph" w:styleId="NormalnyWeb">
    <w:name w:val="Normal (Web)"/>
    <w:basedOn w:val="Normalny"/>
    <w:rsid w:val="00A85299"/>
    <w:pPr>
      <w:widowControl/>
      <w:autoSpaceDE/>
      <w:spacing w:before="280" w:after="280"/>
    </w:pPr>
    <w:rPr>
      <w:rFonts w:ascii="Times New Roman" w:eastAsia="Times New Roman" w:hAnsi="Times New Roman" w:cs="Times New Roman"/>
      <w:sz w:val="24"/>
      <w:szCs w:val="24"/>
      <w:lang w:bidi="ar-SA"/>
    </w:rPr>
  </w:style>
  <w:style w:type="paragraph" w:customStyle="1" w:styleId="Gwkaistopka">
    <w:name w:val="Główka i stopka"/>
    <w:basedOn w:val="Normalny"/>
    <w:rsid w:val="00A85299"/>
    <w:pPr>
      <w:suppressLineNumbers/>
      <w:tabs>
        <w:tab w:val="center" w:pos="4819"/>
        <w:tab w:val="right" w:pos="9638"/>
      </w:tabs>
    </w:pPr>
  </w:style>
  <w:style w:type="paragraph" w:styleId="Stopka">
    <w:name w:val="footer"/>
    <w:basedOn w:val="Normalny"/>
    <w:rsid w:val="00A85299"/>
  </w:style>
  <w:style w:type="paragraph" w:customStyle="1" w:styleId="text-justify">
    <w:name w:val="text-justify"/>
    <w:basedOn w:val="Normalny"/>
    <w:rsid w:val="00A85299"/>
    <w:pPr>
      <w:widowControl/>
      <w:autoSpaceDE/>
      <w:spacing w:before="280" w:after="280"/>
    </w:pPr>
    <w:rPr>
      <w:rFonts w:ascii="Times New Roman" w:eastAsia="Times New Roman" w:hAnsi="Times New Roman" w:cs="Times New Roman"/>
      <w:sz w:val="24"/>
      <w:szCs w:val="24"/>
      <w:lang w:bidi="ar-SA"/>
    </w:rPr>
  </w:style>
  <w:style w:type="paragraph" w:styleId="Nagwek">
    <w:name w:val="header"/>
    <w:basedOn w:val="Normalny"/>
    <w:rsid w:val="00A85299"/>
  </w:style>
  <w:style w:type="paragraph" w:styleId="Bezodstpw">
    <w:name w:val="No Spacing"/>
    <w:qFormat/>
    <w:rsid w:val="00A85299"/>
    <w:pPr>
      <w:widowControl w:val="0"/>
      <w:suppressAutoHyphens/>
      <w:autoSpaceDE w:val="0"/>
    </w:pPr>
    <w:rPr>
      <w:rFonts w:ascii="Arial" w:eastAsia="Arial" w:hAnsi="Arial" w:cs="Arial"/>
      <w:sz w:val="22"/>
      <w:szCs w:val="22"/>
      <w:lang w:eastAsia="zh-CN" w:bidi="pl-PL"/>
    </w:rPr>
  </w:style>
  <w:style w:type="paragraph" w:customStyle="1" w:styleId="Zawartotabeli">
    <w:name w:val="Zawartość tabeli"/>
    <w:basedOn w:val="Normalny"/>
    <w:rsid w:val="00A85299"/>
    <w:pPr>
      <w:suppressLineNumbers/>
    </w:pPr>
  </w:style>
  <w:style w:type="paragraph" w:customStyle="1" w:styleId="Nagwektabeli">
    <w:name w:val="Nagłówek tabeli"/>
    <w:basedOn w:val="Zawartotabeli"/>
    <w:rsid w:val="00A8529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0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18</Pages>
  <Words>8888</Words>
  <Characters>53332</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piwczynska.katarzyna</dc:creator>
  <cp:lastModifiedBy>Office 2</cp:lastModifiedBy>
  <cp:revision>10</cp:revision>
  <cp:lastPrinted>2024-02-09T09:43:00Z</cp:lastPrinted>
  <dcterms:created xsi:type="dcterms:W3CDTF">2024-02-01T12:36:00Z</dcterms:created>
  <dcterms:modified xsi:type="dcterms:W3CDTF">2024-03-01T10:44:00Z</dcterms:modified>
</cp:coreProperties>
</file>