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C6" w:rsidRPr="00D94EC6" w:rsidRDefault="00D94EC6" w:rsidP="00D94E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D94EC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Dodatek aktywizacyjny</w:t>
      </w:r>
    </w:p>
    <w:p w:rsidR="00D94EC6" w:rsidRPr="00D94EC6" w:rsidRDefault="00D94EC6" w:rsidP="00D94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E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Bezrobotnemu posiadającemu prawo do zasiłku</w:t>
      </w:r>
      <w:r w:rsidRPr="00D94EC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w okresie jego pobierania podejmie zatrudnienie przysługuje dodat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 </w:t>
      </w:r>
      <w:r w:rsidRPr="00D94EC6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aktywizacyjn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94EC6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jeżeli:</w:t>
      </w:r>
    </w:p>
    <w:p w:rsidR="00D94EC6" w:rsidRDefault="00D94EC6" w:rsidP="00D94EC6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skierowania przez powiatowy urząd pracy podjął zatrudnienie w niepełnym wymiarze czasu pracy obowiązującym w danym zawodzie lub służbie i otrzymuje wynagrodzenie niższe od minimalnego wynagrodzenia za pracę. </w:t>
      </w:r>
    </w:p>
    <w:p w:rsidR="00D94EC6" w:rsidRPr="00D94EC6" w:rsidRDefault="00D94EC6" w:rsidP="00D94E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EC6">
        <w:rPr>
          <w:rFonts w:ascii="Times New Roman" w:eastAsia="Times New Roman" w:hAnsi="Times New Roman" w:cs="Times New Roman"/>
          <w:sz w:val="24"/>
          <w:szCs w:val="24"/>
          <w:lang w:eastAsia="pl-PL"/>
        </w:rPr>
        <w:t>W w/w przypadku dodatek aktywizacyjny przysługuje w wysokości stanowiącej różnicę między minimalnym wynagrodzeniem za pracę a otrzymywanym wynagrodzeniem, nie większej jednak niż 50 % zasiłku, o którym mowa w art. 72 ust. 1, przez okres, w jakim przysługiwałby bezrobotnemu zasiłek.</w:t>
      </w:r>
    </w:p>
    <w:p w:rsidR="00D94EC6" w:rsidRDefault="00D94EC6" w:rsidP="00D94EC6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EC6">
        <w:rPr>
          <w:rFonts w:ascii="Times New Roman" w:eastAsia="Times New Roman" w:hAnsi="Times New Roman" w:cs="Times New Roman"/>
          <w:sz w:val="24"/>
          <w:szCs w:val="24"/>
          <w:lang w:eastAsia="pl-PL"/>
        </w:rPr>
        <w:t>Z własnej inicjatywy podjął zatrudnienie lub inną pracę zarobkową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94EC6" w:rsidRPr="00D94EC6" w:rsidRDefault="00D94EC6" w:rsidP="00D94EC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w/w przypadku dodatek a</w:t>
      </w:r>
      <w:r w:rsidRPr="00D94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ktywizacyjny przysługuje w wysokości do 50 % zasiłku,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EC6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72 ust. 1 ww. ustawy, przez połowę okresu, w jakim przysługiwałby bezrobotnemu zasiłek. </w:t>
      </w:r>
    </w:p>
    <w:p w:rsidR="00D94EC6" w:rsidRPr="00D94EC6" w:rsidRDefault="00D94EC6" w:rsidP="00D94E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77E7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Dodatek aktywizacyjny nie przysługuje w przypadku:</w:t>
      </w:r>
    </w:p>
    <w:p w:rsidR="00D94EC6" w:rsidRPr="00D94EC6" w:rsidRDefault="00D94EC6" w:rsidP="00D94E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Skierowania bezrobotn</w:t>
      </w:r>
      <w:r w:rsidRPr="00D94EC6">
        <w:rPr>
          <w:rFonts w:ascii="Times New Roman" w:eastAsia="Times New Roman" w:hAnsi="Times New Roman" w:cs="Times New Roman"/>
          <w:sz w:val="24"/>
          <w:szCs w:val="24"/>
          <w:lang w:eastAsia="pl-PL"/>
        </w:rPr>
        <w:t>ego przez powiatowy urząd pracy do prac interwencyjnych, robót publicznych lub na stanowisko pracy, którego koszty wyposażenia lub doposażenia zostały zrefundowane zgodnie z art. 46 ust.1 pkt.1.</w:t>
      </w:r>
    </w:p>
    <w:p w:rsidR="00D94EC6" w:rsidRPr="00D94EC6" w:rsidRDefault="00D94EC6" w:rsidP="00D94E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Podjęcia przez bezrobotnego z własnej inicjatywy zatrudnienia lub innej pracy zarobkowej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pracodawcy, u którego był zatrudniony lub dla którego wykonywał inną pracę zarobkową bezpośrednio przed zarejestrowaniem jako bezrobotny. </w:t>
      </w:r>
    </w:p>
    <w:p w:rsidR="00D94EC6" w:rsidRDefault="00D94EC6" w:rsidP="00D94E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Podjęcia przez bezrobotnego z własnej inicjatywy zatrudnienia lub innej pracy zarobkowej za granicą Rzeczypospolitej Polskiej u pracodawcy zagranicznego. </w:t>
      </w:r>
    </w:p>
    <w:p w:rsidR="00D07F78" w:rsidRPr="00D94EC6" w:rsidRDefault="00D07F78" w:rsidP="00D94E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Przebywania na urlopie bezpłatnym.</w:t>
      </w:r>
    </w:p>
    <w:p w:rsidR="00D94EC6" w:rsidRPr="00D94EC6" w:rsidRDefault="00D94EC6" w:rsidP="00D94E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77E7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Dodatek aktywizacyjny przyznawany jest na wniosek bezrobotnego</w:t>
      </w:r>
      <w:r w:rsidR="00A77E7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:rsidR="00D94EC6" w:rsidRPr="00D94EC6" w:rsidRDefault="00D94EC6" w:rsidP="00A77E71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94E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wniosku o wypłatę dodatku aktywizacyjnego należy dołączyć:</w:t>
      </w:r>
    </w:p>
    <w:p w:rsidR="00D94EC6" w:rsidRPr="00D94EC6" w:rsidRDefault="00D94EC6" w:rsidP="00A77E71">
      <w:pPr>
        <w:numPr>
          <w:ilvl w:val="0"/>
          <w:numId w:val="3"/>
        </w:numPr>
        <w:spacing w:after="0" w:line="240" w:lineRule="auto"/>
        <w:ind w:left="714" w:hanging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o pracę </w:t>
      </w:r>
    </w:p>
    <w:p w:rsidR="00D94EC6" w:rsidRPr="00D94EC6" w:rsidRDefault="00D94EC6" w:rsidP="00A77E7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zlecenie, umowę o dzieło </w:t>
      </w:r>
    </w:p>
    <w:p w:rsidR="00D94EC6" w:rsidRPr="00D94EC6" w:rsidRDefault="00D94EC6" w:rsidP="00A77E7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dokument potwierdzający podjęcie zatrudnienia lub innej pracy zarobkowej </w:t>
      </w:r>
    </w:p>
    <w:p w:rsidR="004D1C6C" w:rsidRDefault="004D1C6C"/>
    <w:sectPr w:rsidR="004D1C6C" w:rsidSect="00D94EC6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412E5"/>
    <w:multiLevelType w:val="multilevel"/>
    <w:tmpl w:val="0B181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3522508"/>
    <w:multiLevelType w:val="multilevel"/>
    <w:tmpl w:val="BA12B93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2">
    <w:nsid w:val="65D61D8B"/>
    <w:multiLevelType w:val="multilevel"/>
    <w:tmpl w:val="E82EE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4EC6"/>
    <w:rsid w:val="004D1C6C"/>
    <w:rsid w:val="006E566D"/>
    <w:rsid w:val="00A77E71"/>
    <w:rsid w:val="00D07F78"/>
    <w:rsid w:val="00D94EC6"/>
    <w:rsid w:val="00FC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C6C"/>
  </w:style>
  <w:style w:type="paragraph" w:styleId="Nagwek1">
    <w:name w:val="heading 1"/>
    <w:basedOn w:val="Normalny"/>
    <w:link w:val="Nagwek1Znak"/>
    <w:uiPriority w:val="9"/>
    <w:qFormat/>
    <w:rsid w:val="00D94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94E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E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4E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fo1">
    <w:name w:val="info1"/>
    <w:basedOn w:val="Normalny"/>
    <w:rsid w:val="00D9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4E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9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2">
    <w:name w:val="info2"/>
    <w:basedOn w:val="Normalny"/>
    <w:rsid w:val="00D9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teodoridis.monika</dc:creator>
  <cp:keywords/>
  <dc:description/>
  <cp:lastModifiedBy>pluciennik.iwona</cp:lastModifiedBy>
  <cp:revision>2</cp:revision>
  <cp:lastPrinted>2013-01-02T11:36:00Z</cp:lastPrinted>
  <dcterms:created xsi:type="dcterms:W3CDTF">2013-01-02T11:23:00Z</dcterms:created>
  <dcterms:modified xsi:type="dcterms:W3CDTF">2014-05-27T05:57:00Z</dcterms:modified>
</cp:coreProperties>
</file>